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spacing w:before="0" w:beforeAutospacing="0" w:after="0" w:afterAutospacing="0"/>
        <w:ind w:left="0" w:right="0" w:firstLine="420"/>
        <w:jc w:val="both"/>
      </w:pPr>
      <w:r>
        <w:rPr>
          <w:rFonts w:ascii="微软雅黑" w:hAnsi="微软雅黑" w:eastAsia="微软雅黑" w:cs="微软雅黑"/>
          <w:i w:val="0"/>
          <w:caps w:val="0"/>
          <w:color w:val="333333"/>
          <w:spacing w:val="0"/>
          <w:sz w:val="19"/>
          <w:szCs w:val="19"/>
          <w:shd w:val="clear" w:fill="F3F3F3"/>
        </w:rPr>
        <w:t>1、</w:t>
      </w:r>
      <w:r>
        <w:rPr>
          <w:rFonts w:ascii="微软雅黑" w:hAnsi="微软雅黑" w:eastAsia="微软雅黑" w:cs="微软雅黑"/>
          <w:i w:val="0"/>
          <w:caps w:val="0"/>
          <w:color w:val="333333"/>
          <w:spacing w:val="0"/>
          <w:sz w:val="21"/>
          <w:szCs w:val="21"/>
          <w:shd w:val="clear" w:fill="F3F3F3"/>
        </w:rPr>
        <w:t> </w:t>
      </w:r>
    </w:p>
    <w:p>
      <w:pPr>
        <w:pStyle w:val="2"/>
        <w:keepNext w:val="0"/>
        <w:keepLines w:val="0"/>
        <w:widowControl/>
        <w:suppressLineNumbers w:val="0"/>
        <w:spacing w:before="0" w:beforeAutospacing="0" w:after="0" w:afterAutospacing="0"/>
        <w:ind w:left="0" w:right="0" w:firstLine="420"/>
        <w:jc w:val="center"/>
      </w:pPr>
      <w:r>
        <w:rPr>
          <w:rFonts w:hint="eastAsia" w:ascii="微软雅黑" w:hAnsi="微软雅黑" w:eastAsia="微软雅黑" w:cs="微软雅黑"/>
          <w:i w:val="0"/>
          <w:caps w:val="0"/>
          <w:color w:val="333333"/>
          <w:spacing w:val="0"/>
          <w:sz w:val="28"/>
          <w:szCs w:val="28"/>
          <w:shd w:val="clear" w:fill="F3F3F3"/>
        </w:rPr>
        <w:t>福美乐的成功</w:t>
      </w:r>
    </w:p>
    <w:p>
      <w:pPr>
        <w:pStyle w:val="2"/>
        <w:keepNext w:val="0"/>
        <w:keepLines w:val="0"/>
        <w:widowControl/>
        <w:suppressLineNumbers w:val="0"/>
        <w:spacing w:before="0" w:beforeAutospacing="0" w:after="0" w:afterAutospacing="0"/>
        <w:ind w:left="0" w:right="0" w:firstLine="420"/>
        <w:jc w:val="both"/>
      </w:pPr>
      <w:r>
        <w:rPr>
          <w:rFonts w:hint="default" w:ascii="Times New Roman" w:hAnsi="Times New Roman" w:eastAsia="微软雅黑" w:cs="Times New Roman"/>
          <w:i w:val="0"/>
          <w:caps w:val="0"/>
          <w:color w:val="333333"/>
          <w:spacing w:val="0"/>
          <w:sz w:val="21"/>
          <w:szCs w:val="21"/>
          <w:shd w:val="clear" w:fill="F3F3F3"/>
        </w:rPr>
        <w:t>1985</w:t>
      </w:r>
      <w:r>
        <w:rPr>
          <w:rFonts w:hint="eastAsia" w:ascii="微软雅黑" w:hAnsi="微软雅黑" w:eastAsia="微软雅黑" w:cs="微软雅黑"/>
          <w:i w:val="0"/>
          <w:caps w:val="0"/>
          <w:color w:val="333333"/>
          <w:spacing w:val="0"/>
          <w:sz w:val="19"/>
          <w:szCs w:val="19"/>
          <w:shd w:val="clear" w:fill="F3F3F3"/>
        </w:rPr>
        <w:t>年，当艾柯公司组建福美乐——一条旅店连锁链的时候，在该行业内存在着两个明显的市场部分：一个部分包括了非星级和一星级旅店，它们每个房间的平均价格在</w:t>
      </w:r>
      <w:r>
        <w:rPr>
          <w:rFonts w:hint="default" w:ascii="Times New Roman" w:hAnsi="Times New Roman" w:eastAsia="微软雅黑" w:cs="Times New Roman"/>
          <w:i w:val="0"/>
          <w:caps w:val="0"/>
          <w:color w:val="333333"/>
          <w:spacing w:val="0"/>
          <w:sz w:val="21"/>
          <w:szCs w:val="21"/>
          <w:shd w:val="clear" w:fill="F3F3F3"/>
        </w:rPr>
        <w:t>60</w:t>
      </w:r>
      <w:r>
        <w:rPr>
          <w:rFonts w:hint="eastAsia" w:ascii="微软雅黑" w:hAnsi="微软雅黑" w:eastAsia="微软雅黑" w:cs="微软雅黑"/>
          <w:i w:val="0"/>
          <w:caps w:val="0"/>
          <w:color w:val="333333"/>
          <w:spacing w:val="0"/>
          <w:sz w:val="19"/>
          <w:szCs w:val="19"/>
          <w:shd w:val="clear" w:fill="F3F3F3"/>
        </w:rPr>
        <w:t>法郎到</w:t>
      </w:r>
      <w:r>
        <w:rPr>
          <w:rFonts w:hint="default" w:ascii="Times New Roman" w:hAnsi="Times New Roman" w:eastAsia="微软雅黑" w:cs="Times New Roman"/>
          <w:i w:val="0"/>
          <w:caps w:val="0"/>
          <w:color w:val="333333"/>
          <w:spacing w:val="0"/>
          <w:sz w:val="21"/>
          <w:szCs w:val="21"/>
          <w:shd w:val="clear" w:fill="F3F3F3"/>
        </w:rPr>
        <w:t>90</w:t>
      </w:r>
      <w:r>
        <w:rPr>
          <w:rFonts w:hint="eastAsia" w:ascii="微软雅黑" w:hAnsi="微软雅黑" w:eastAsia="微软雅黑" w:cs="微软雅黑"/>
          <w:i w:val="0"/>
          <w:caps w:val="0"/>
          <w:color w:val="333333"/>
          <w:spacing w:val="0"/>
          <w:sz w:val="19"/>
          <w:szCs w:val="19"/>
          <w:shd w:val="clear" w:fill="F3F3F3"/>
        </w:rPr>
        <w:t>法郎之间，顾客光顾这些旅店的唯一理由是廉价；另一个部分则是二星级旅店，其每个房间的平均价格为</w:t>
      </w:r>
      <w:r>
        <w:rPr>
          <w:rFonts w:hint="default" w:ascii="Times New Roman" w:hAnsi="Times New Roman" w:eastAsia="微软雅黑" w:cs="Times New Roman"/>
          <w:i w:val="0"/>
          <w:caps w:val="0"/>
          <w:color w:val="333333"/>
          <w:spacing w:val="0"/>
          <w:sz w:val="21"/>
          <w:szCs w:val="21"/>
          <w:shd w:val="clear" w:fill="F3F3F3"/>
        </w:rPr>
        <w:t>200</w:t>
      </w:r>
      <w:r>
        <w:rPr>
          <w:rFonts w:hint="eastAsia" w:ascii="微软雅黑" w:hAnsi="微软雅黑" w:eastAsia="微软雅黑" w:cs="微软雅黑"/>
          <w:i w:val="0"/>
          <w:caps w:val="0"/>
          <w:color w:val="333333"/>
          <w:spacing w:val="0"/>
          <w:sz w:val="19"/>
          <w:szCs w:val="19"/>
          <w:shd w:val="clear" w:fill="F3F3F3"/>
        </w:rPr>
        <w:t>法郎，它们吸引顾客的地方是能提供比那些非星级和一星级旅店更好的睡眠环境。人们也早已明白他们付出的价格所能得到的是什么：他们或者多付点钱得到一晚舒适的休息，或者少付点钱但得容忍糟糕的床铺和嘈杂声。</w:t>
      </w:r>
    </w:p>
    <w:p>
      <w:pPr>
        <w:pStyle w:val="2"/>
        <w:keepNext w:val="0"/>
        <w:keepLines w:val="0"/>
        <w:widowControl/>
        <w:suppressLineNumbers w:val="0"/>
        <w:spacing w:before="0" w:beforeAutospacing="0" w:after="0" w:afterAutospacing="0"/>
        <w:ind w:left="0" w:right="0" w:firstLine="420"/>
        <w:jc w:val="both"/>
      </w:pPr>
      <w:r>
        <w:rPr>
          <w:rFonts w:hint="eastAsia" w:ascii="微软雅黑" w:hAnsi="微软雅黑" w:eastAsia="微软雅黑" w:cs="微软雅黑"/>
          <w:i w:val="0"/>
          <w:caps w:val="0"/>
          <w:color w:val="333333"/>
          <w:spacing w:val="0"/>
          <w:sz w:val="19"/>
          <w:szCs w:val="19"/>
          <w:shd w:val="clear" w:fill="F3F3F3"/>
        </w:rPr>
        <w:t>艾柯经理们通过分析得出结论，所有顾客（非星级的、一星级的和二星级的）需要的是以较低的价格获得一夜舒适的睡眠。注意到那些广泛的需求，艾柯的经理们发现了一个机遇，因为目前该行业在迫使顾客做出妥协。他们向自己提出了以下四个问题：①我们这个行业中认为理所当然的因素中哪些应该摒弃？②哪些因素应该被提升到大大高于行业平均的水平？③哪些因素应该被降低到远远低于行业平均的水平？④哪些行业内尚未存在的因素应该被创造出来？</w:t>
      </w:r>
    </w:p>
    <w:p>
      <w:pPr>
        <w:pStyle w:val="2"/>
        <w:keepNext w:val="0"/>
        <w:keepLines w:val="0"/>
        <w:widowControl/>
        <w:suppressLineNumbers w:val="0"/>
        <w:spacing w:before="0" w:beforeAutospacing="0" w:after="0" w:afterAutospacing="0"/>
        <w:ind w:left="0" w:right="0" w:firstLine="420"/>
        <w:jc w:val="both"/>
      </w:pPr>
      <w:r>
        <w:rPr>
          <w:rFonts w:hint="eastAsia" w:ascii="微软雅黑" w:hAnsi="微软雅黑" w:eastAsia="微软雅黑" w:cs="微软雅黑"/>
          <w:i w:val="0"/>
          <w:caps w:val="0"/>
          <w:color w:val="333333"/>
          <w:spacing w:val="0"/>
          <w:sz w:val="19"/>
          <w:szCs w:val="19"/>
          <w:shd w:val="clear" w:fill="F3F3F3"/>
        </w:rPr>
        <w:t>第一个问题迫使经理们考虑公司现在为之竞争的那些因素是否真的能给顾客带来价值。这些因素通常被认为是理所当然的，即使它们根本没有价值甚至带来负面价值。有时候，顾客们的偏好已经根本改变了，但互相参照来进行竞争的公司却没有相应改变，甚至没能察觉到这种变化。第二个问题有助于经理们发现并消除那些因行业原因而迫使顾客做出的妥协。第三个问题让经理们考虑一下在追赶或打败竞争对手的过程中，产品和服务是否已经开发过头了。第四个问题则帮助经理们打破行业边界，为顾客们发现全新的价值源泉。</w:t>
      </w:r>
    </w:p>
    <w:p>
      <w:pPr>
        <w:pStyle w:val="2"/>
        <w:keepNext w:val="0"/>
        <w:keepLines w:val="0"/>
        <w:widowControl/>
        <w:suppressLineNumbers w:val="0"/>
        <w:spacing w:before="0" w:beforeAutospacing="0" w:after="0" w:afterAutospacing="0"/>
        <w:ind w:left="0" w:right="0" w:firstLine="420"/>
        <w:jc w:val="both"/>
      </w:pPr>
      <w:r>
        <w:rPr>
          <w:rFonts w:hint="eastAsia" w:ascii="微软雅黑" w:hAnsi="微软雅黑" w:eastAsia="微软雅黑" w:cs="微软雅黑"/>
          <w:i w:val="0"/>
          <w:caps w:val="0"/>
          <w:color w:val="333333"/>
          <w:spacing w:val="0"/>
          <w:sz w:val="19"/>
          <w:szCs w:val="19"/>
          <w:shd w:val="clear" w:fill="F3F3F3"/>
        </w:rPr>
        <w:t>在回答这些问题的过程中，艾柯公司促使了后来福美乐的创立，并提出了关于旅店的新概念。首先，公司消除了诸如昂贵的饭店和引人注目的休息室之类的标准旅店的特点。艾柯认为，即使这可能会失掉一部分顾客，大多数顾客则不会介意这些东西。</w:t>
      </w:r>
    </w:p>
    <w:p>
      <w:pPr>
        <w:pStyle w:val="2"/>
        <w:keepNext w:val="0"/>
        <w:keepLines w:val="0"/>
        <w:widowControl/>
        <w:suppressLineNumbers w:val="0"/>
        <w:spacing w:before="0" w:beforeAutospacing="0" w:after="0" w:afterAutospacing="0"/>
        <w:ind w:left="0" w:right="0" w:firstLine="420"/>
        <w:jc w:val="both"/>
      </w:pPr>
      <w:r>
        <w:rPr>
          <w:rFonts w:hint="eastAsia" w:ascii="微软雅黑" w:hAnsi="微软雅黑" w:eastAsia="微软雅黑" w:cs="微软雅黑"/>
          <w:i w:val="0"/>
          <w:caps w:val="0"/>
          <w:color w:val="333333"/>
          <w:spacing w:val="0"/>
          <w:sz w:val="19"/>
          <w:szCs w:val="19"/>
          <w:shd w:val="clear" w:fill="F3F3F3"/>
        </w:rPr>
        <w:t>艾柯的经理们相信，旅店在一些方面提供的服务也是过头了的。在那些方面，福美乐提供的甚至比许多非星级旅店还少。比如说，接待员仅仅在入住和结账高峰时段才会提供，其他时间里则由顾客使用自动答话器来完成。福美乐的房间很小，里面仅备有一张床和其他不加装饰的必需品（没有文具、书桌及装饰物）。屋子里也没有镜橱和壁橱，只是在一个角落里有几个架子和一个挂衣服的杆柱。房间本身也是由工厂按标准尺寸生产的套件，这是一种可以带来生产规模经济、较高质量控制和良好隔音效果的方法。</w:t>
      </w:r>
    </w:p>
    <w:p>
      <w:pPr>
        <w:pStyle w:val="2"/>
        <w:keepNext w:val="0"/>
        <w:keepLines w:val="0"/>
        <w:widowControl/>
        <w:suppressLineNumbers w:val="0"/>
        <w:spacing w:before="0" w:beforeAutospacing="0" w:after="0" w:afterAutospacing="0"/>
        <w:ind w:left="0" w:right="0" w:firstLine="420"/>
        <w:jc w:val="both"/>
      </w:pPr>
      <w:r>
        <w:rPr>
          <w:rFonts w:hint="eastAsia" w:ascii="微软雅黑" w:hAnsi="微软雅黑" w:eastAsia="微软雅黑" w:cs="微软雅黑"/>
          <w:i w:val="0"/>
          <w:caps w:val="0"/>
          <w:color w:val="333333"/>
          <w:spacing w:val="0"/>
          <w:sz w:val="19"/>
          <w:szCs w:val="19"/>
          <w:shd w:val="clear" w:fill="F3F3F3"/>
        </w:rPr>
        <w:t>福美乐给艾柯带来了极大的成本优势。公司在每个房间的建造成本上平均可节省一半的费用，在员工支出方面，其占销售额的比重也从行业平均的</w:t>
      </w:r>
      <w:r>
        <w:rPr>
          <w:rFonts w:hint="default" w:ascii="Times New Roman" w:hAnsi="Times New Roman" w:eastAsia="微软雅黑" w:cs="Times New Roman"/>
          <w:i w:val="0"/>
          <w:caps w:val="0"/>
          <w:color w:val="333333"/>
          <w:spacing w:val="0"/>
          <w:sz w:val="21"/>
          <w:szCs w:val="21"/>
          <w:shd w:val="clear" w:fill="F3F3F3"/>
        </w:rPr>
        <w:t>25%~35%</w:t>
      </w:r>
      <w:r>
        <w:rPr>
          <w:rFonts w:hint="eastAsia" w:ascii="微软雅黑" w:hAnsi="微软雅黑" w:eastAsia="微软雅黑" w:cs="微软雅黑"/>
          <w:i w:val="0"/>
          <w:caps w:val="0"/>
          <w:color w:val="333333"/>
          <w:spacing w:val="0"/>
          <w:sz w:val="19"/>
          <w:szCs w:val="19"/>
          <w:shd w:val="clear" w:fill="F3F3F3"/>
        </w:rPr>
        <w:t>下降到</w:t>
      </w:r>
      <w:r>
        <w:rPr>
          <w:rFonts w:hint="default" w:ascii="Times New Roman" w:hAnsi="Times New Roman" w:eastAsia="微软雅黑" w:cs="Times New Roman"/>
          <w:i w:val="0"/>
          <w:caps w:val="0"/>
          <w:color w:val="333333"/>
          <w:spacing w:val="0"/>
          <w:sz w:val="21"/>
          <w:szCs w:val="21"/>
          <w:shd w:val="clear" w:fill="F3F3F3"/>
        </w:rPr>
        <w:t>20%~23%</w:t>
      </w:r>
      <w:r>
        <w:rPr>
          <w:rFonts w:hint="eastAsia" w:ascii="微软雅黑" w:hAnsi="微软雅黑" w:eastAsia="微软雅黑" w:cs="微软雅黑"/>
          <w:i w:val="0"/>
          <w:caps w:val="0"/>
          <w:color w:val="333333"/>
          <w:spacing w:val="0"/>
          <w:sz w:val="19"/>
          <w:szCs w:val="19"/>
          <w:shd w:val="clear" w:fill="F3F3F3"/>
        </w:rPr>
        <w:t>。公司可以凭借节省下来的这些费用将顾客最看重的几个方面提高到超过一般二星级旅店的档次，而其价格只不过比一星级旅店稍稍高出一点儿而已。</w:t>
      </w:r>
    </w:p>
    <w:p>
      <w:pPr>
        <w:pStyle w:val="2"/>
        <w:keepNext w:val="0"/>
        <w:keepLines w:val="0"/>
        <w:widowControl/>
        <w:suppressLineNumbers w:val="0"/>
        <w:spacing w:before="0" w:beforeAutospacing="0" w:after="0" w:afterAutospacing="0"/>
        <w:ind w:left="0" w:right="0" w:firstLine="420"/>
        <w:jc w:val="both"/>
      </w:pPr>
      <w:r>
        <w:rPr>
          <w:rFonts w:hint="eastAsia" w:ascii="微软雅黑" w:hAnsi="微软雅黑" w:eastAsia="微软雅黑" w:cs="微软雅黑"/>
          <w:i w:val="0"/>
          <w:caps w:val="0"/>
          <w:color w:val="333333"/>
          <w:spacing w:val="0"/>
          <w:sz w:val="19"/>
          <w:szCs w:val="19"/>
          <w:shd w:val="clear" w:fill="F3F3F3"/>
        </w:rPr>
        <w:t>顾客们对艾柯的价值创造给予了回报。公司不仅争到了法国旅店顾客中的很大部分，而且还扩大了整个市场容量。从原先在自己车上睡觉的卡车司机到仅仅需要几个小时休息时间的生意人，这些新的顾客都被吸引进了这个市场。福美乐使得竞争不再是你死我活的了。在上次统计中，它在法国的市场份额比其他五个较大竞争对手的总和还要大。</w:t>
      </w:r>
    </w:p>
    <w:p>
      <w:pPr>
        <w:pStyle w:val="2"/>
        <w:keepNext w:val="0"/>
        <w:keepLines w:val="0"/>
        <w:widowControl/>
        <w:suppressLineNumbers w:val="0"/>
        <w:spacing w:before="0" w:beforeAutospacing="0" w:after="0" w:afterAutospacing="0"/>
        <w:ind w:left="0" w:right="0" w:firstLine="420"/>
        <w:jc w:val="both"/>
      </w:pPr>
      <w:r>
        <w:rPr>
          <w:rFonts w:hint="eastAsia" w:ascii="微软雅黑" w:hAnsi="微软雅黑" w:eastAsia="微软雅黑" w:cs="微软雅黑"/>
          <w:i w:val="0"/>
          <w:caps w:val="0"/>
          <w:color w:val="333333"/>
          <w:spacing w:val="0"/>
          <w:sz w:val="19"/>
          <w:szCs w:val="19"/>
          <w:shd w:val="clear" w:fill="F3F3F3"/>
        </w:rPr>
        <w:t>■ 试分析该企业采用了哪些战略？</w:t>
      </w:r>
    </w:p>
    <w:p>
      <w:pPr>
        <w:keepNext w:val="0"/>
        <w:keepLines w:val="0"/>
        <w:widowControl/>
        <w:suppressLineNumbers w:val="0"/>
        <w:pBdr>
          <w:top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p>
    <w:p>
      <w:pPr>
        <w:keepNext w:val="0"/>
        <w:keepLines w:val="0"/>
        <w:widowControl/>
        <w:suppressLineNumbers w:val="0"/>
        <w:pBdr>
          <w:top w:val="none" w:color="auto" w:sz="0" w:space="0"/>
          <w:bottom w:val="dashed" w:color="DDDDDD" w:sz="6" w:space="0"/>
        </w:pBdr>
        <w:shd w:val="clear" w:fill="F3F3F3"/>
        <w:ind w:left="272" w:firstLine="0"/>
        <w:jc w:val="left"/>
        <w:rPr>
          <w:rFonts w:hint="eastAsia" w:ascii="微软雅黑" w:hAnsi="微软雅黑" w:eastAsia="微软雅黑" w:cs="微软雅黑"/>
          <w:i w:val="0"/>
          <w:caps w:val="0"/>
          <w:color w:val="FF0000"/>
          <w:spacing w:val="0"/>
          <w:sz w:val="19"/>
          <w:szCs w:val="19"/>
        </w:rPr>
      </w:pPr>
      <w:r>
        <w:rPr>
          <w:rFonts w:hint="eastAsia" w:ascii="微软雅黑" w:hAnsi="微软雅黑" w:eastAsia="微软雅黑" w:cs="微软雅黑"/>
          <w:i w:val="0"/>
          <w:caps w:val="0"/>
          <w:color w:val="FF0000"/>
          <w:spacing w:val="0"/>
          <w:kern w:val="0"/>
          <w:sz w:val="19"/>
          <w:szCs w:val="19"/>
          <w:shd w:val="clear" w:fill="F3F3F3"/>
          <w:lang w:val="en-US" w:eastAsia="zh-CN" w:bidi="ar"/>
        </w:rPr>
        <w:t>正确答案：</w:t>
      </w:r>
    </w:p>
    <w:p>
      <w:pPr>
        <w:keepNext w:val="0"/>
        <w:keepLines w:val="0"/>
        <w:widowControl/>
        <w:suppressLineNumbers w:val="0"/>
        <w:spacing w:before="0" w:beforeAutospacing="0" w:after="136" w:afterAutospacing="0"/>
        <w:ind w:left="272" w:right="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他们采用差异化策略和成本领先策略相结合的策略。</w:t>
      </w:r>
    </w:p>
    <w:p>
      <w:pPr>
        <w:keepNext w:val="0"/>
        <w:keepLines w:val="0"/>
        <w:widowControl/>
        <w:suppressLineNumbers w:val="0"/>
        <w:spacing w:before="0" w:beforeAutospacing="0" w:after="136" w:afterAutospacing="0"/>
        <w:ind w:left="272" w:right="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w:t>
      </w:r>
      <w:r>
        <w:rPr>
          <w:rFonts w:hint="default" w:ascii="Times New Roman" w:hAnsi="Times New Roman" w:eastAsia="微软雅黑" w:cs="Times New Roman"/>
          <w:i w:val="0"/>
          <w:caps w:val="0"/>
          <w:color w:val="FF0000"/>
          <w:spacing w:val="0"/>
          <w:kern w:val="0"/>
          <w:sz w:val="21"/>
          <w:szCs w:val="21"/>
          <w:shd w:val="clear" w:fill="F3F3F3"/>
          <w:lang w:val="en-US" w:eastAsia="zh-CN" w:bidi="ar"/>
        </w:rPr>
        <w:t>1</w:t>
      </w:r>
      <w:r>
        <w:rPr>
          <w:rFonts w:hint="eastAsia" w:ascii="微软雅黑" w:hAnsi="微软雅黑" w:eastAsia="微软雅黑" w:cs="微软雅黑"/>
          <w:i w:val="0"/>
          <w:caps w:val="0"/>
          <w:color w:val="FF0000"/>
          <w:spacing w:val="0"/>
          <w:kern w:val="0"/>
          <w:sz w:val="24"/>
          <w:szCs w:val="24"/>
          <w:shd w:val="clear" w:fill="F3F3F3"/>
          <w:lang w:val="en-US" w:eastAsia="zh-CN" w:bidi="ar"/>
        </w:rPr>
        <w:t>）差异化策略：他们分析市场的需求，发现顾客都是为了获得一夜舒适的睡眠，将市场分成中低档市场和高档市场，针对如下问题来重组自己的服务组合：①我们这个行业中认为理所当然的因素中哪些应该摒弃？②哪些因素应该被提升到大大高于行业平均的水平？③哪些因素应该被降低到远远低于行业平均的水平？④哪些行业内尚未存在的因素应该被创造出来？他们选择了中低市场，减少一些不必要的服务来满足他们的需要。</w:t>
      </w:r>
    </w:p>
    <w:p>
      <w:pPr>
        <w:keepNext w:val="0"/>
        <w:keepLines w:val="0"/>
        <w:widowControl/>
        <w:suppressLineNumbers w:val="0"/>
        <w:spacing w:before="0" w:beforeAutospacing="0" w:after="136" w:afterAutospacing="0"/>
        <w:ind w:left="272" w:right="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w:t>
      </w:r>
      <w:r>
        <w:rPr>
          <w:rFonts w:hint="default" w:ascii="Times New Roman" w:hAnsi="Times New Roman" w:eastAsia="微软雅黑" w:cs="Times New Roman"/>
          <w:i w:val="0"/>
          <w:caps w:val="0"/>
          <w:color w:val="FF0000"/>
          <w:spacing w:val="0"/>
          <w:kern w:val="0"/>
          <w:sz w:val="21"/>
          <w:szCs w:val="21"/>
          <w:shd w:val="clear" w:fill="F3F3F3"/>
          <w:lang w:val="en-US" w:eastAsia="zh-CN" w:bidi="ar"/>
        </w:rPr>
        <w:t>2</w:t>
      </w:r>
      <w:r>
        <w:rPr>
          <w:rFonts w:hint="eastAsia" w:ascii="微软雅黑" w:hAnsi="微软雅黑" w:eastAsia="微软雅黑" w:cs="微软雅黑"/>
          <w:i w:val="0"/>
          <w:caps w:val="0"/>
          <w:color w:val="FF0000"/>
          <w:spacing w:val="0"/>
          <w:kern w:val="0"/>
          <w:sz w:val="24"/>
          <w:szCs w:val="24"/>
          <w:shd w:val="clear" w:fill="F3F3F3"/>
          <w:lang w:val="en-US" w:eastAsia="zh-CN" w:bidi="ar"/>
        </w:rPr>
        <w:t>）成本领先战略：为了满足中低收入消费者的需要，他们在满足必要功能的前提下，尽量减少成本，如降低建造成本、减少不必要的服务项目、减少员工支出、标准化房间布置等，大大减少成本，从而获得了成本优势，吸引了大量顾客。</w:t>
      </w:r>
    </w:p>
    <w:p>
      <w:pPr>
        <w:pStyle w:val="2"/>
        <w:keepNext w:val="0"/>
        <w:keepLines w:val="0"/>
        <w:widowControl/>
        <w:suppressLineNumbers w:val="0"/>
        <w:spacing w:before="0" w:beforeAutospacing="0" w:after="0" w:afterAutospacing="0"/>
        <w:ind w:left="0" w:right="0" w:firstLine="420"/>
        <w:jc w:val="both"/>
      </w:pPr>
      <w:r>
        <w:rPr>
          <w:rFonts w:hint="eastAsia" w:ascii="微软雅黑" w:hAnsi="微软雅黑" w:eastAsia="微软雅黑" w:cs="微软雅黑"/>
          <w:i w:val="0"/>
          <w:caps w:val="0"/>
          <w:color w:val="333333"/>
          <w:spacing w:val="0"/>
          <w:sz w:val="19"/>
          <w:szCs w:val="19"/>
          <w:shd w:val="clear" w:fill="F3F3F3"/>
        </w:rPr>
        <w:t>2、</w:t>
      </w:r>
      <w:r>
        <w:rPr>
          <w:rFonts w:hint="eastAsia" w:ascii="微软雅黑" w:hAnsi="微软雅黑" w:eastAsia="微软雅黑" w:cs="微软雅黑"/>
          <w:i w:val="0"/>
          <w:caps w:val="0"/>
          <w:color w:val="333333"/>
          <w:spacing w:val="0"/>
          <w:sz w:val="21"/>
          <w:szCs w:val="21"/>
          <w:shd w:val="clear" w:fill="F3F3F3"/>
        </w:rPr>
        <w:t> </w:t>
      </w:r>
    </w:p>
    <w:p>
      <w:pPr>
        <w:pStyle w:val="2"/>
        <w:keepNext w:val="0"/>
        <w:keepLines w:val="0"/>
        <w:widowControl/>
        <w:suppressLineNumbers w:val="0"/>
        <w:spacing w:before="0" w:beforeAutospacing="0" w:after="0" w:afterAutospacing="0"/>
        <w:ind w:left="0" w:right="0" w:firstLine="420"/>
        <w:jc w:val="center"/>
      </w:pPr>
      <w:r>
        <w:rPr>
          <w:rFonts w:hint="eastAsia" w:ascii="微软雅黑" w:hAnsi="微软雅黑" w:eastAsia="微软雅黑" w:cs="微软雅黑"/>
          <w:i w:val="0"/>
          <w:caps w:val="0"/>
          <w:color w:val="333333"/>
          <w:spacing w:val="0"/>
          <w:sz w:val="28"/>
          <w:szCs w:val="28"/>
          <w:shd w:val="clear" w:fill="F3F3F3"/>
        </w:rPr>
        <w:t>DIC公司的收购战略</w:t>
      </w:r>
    </w:p>
    <w:p>
      <w:pPr>
        <w:pStyle w:val="2"/>
        <w:keepNext w:val="0"/>
        <w:keepLines w:val="0"/>
        <w:widowControl/>
        <w:suppressLineNumbers w:val="0"/>
        <w:spacing w:before="0" w:beforeAutospacing="0" w:after="0" w:afterAutospacing="0"/>
        <w:ind w:left="0" w:right="0" w:firstLine="420"/>
        <w:jc w:val="both"/>
      </w:pPr>
      <w:r>
        <w:rPr>
          <w:rFonts w:hint="eastAsia" w:ascii="微软雅黑" w:hAnsi="微软雅黑" w:eastAsia="微软雅黑" w:cs="微软雅黑"/>
          <w:i w:val="0"/>
          <w:caps w:val="0"/>
          <w:color w:val="333333"/>
          <w:spacing w:val="0"/>
          <w:sz w:val="19"/>
          <w:szCs w:val="19"/>
          <w:shd w:val="clear" w:fill="F3F3F3"/>
        </w:rPr>
        <w:t>日本油墨化学隔夜公司（即</w:t>
      </w:r>
      <w:r>
        <w:rPr>
          <w:rFonts w:hint="default" w:ascii="Times New Roman" w:hAnsi="Times New Roman" w:eastAsia="微软雅黑" w:cs="Times New Roman"/>
          <w:i w:val="0"/>
          <w:caps w:val="0"/>
          <w:color w:val="333333"/>
          <w:spacing w:val="0"/>
          <w:sz w:val="21"/>
          <w:szCs w:val="21"/>
          <w:shd w:val="clear" w:fill="F3F3F3"/>
        </w:rPr>
        <w:t>DIC</w:t>
      </w:r>
      <w:r>
        <w:rPr>
          <w:rFonts w:hint="eastAsia" w:ascii="微软雅黑" w:hAnsi="微软雅黑" w:eastAsia="微软雅黑" w:cs="微软雅黑"/>
          <w:i w:val="0"/>
          <w:caps w:val="0"/>
          <w:color w:val="333333"/>
          <w:spacing w:val="0"/>
          <w:sz w:val="19"/>
          <w:szCs w:val="19"/>
          <w:shd w:val="clear" w:fill="F3F3F3"/>
        </w:rPr>
        <w:t>）自创业以来，以国际眼光从事经营，历经三代领导，继承了“世界无国界”的经营哲学。他们提出了主要产品——印刷油墨要控制世界市场</w:t>
      </w:r>
      <w:r>
        <w:rPr>
          <w:rFonts w:hint="default" w:ascii="Times New Roman" w:hAnsi="Times New Roman" w:eastAsia="微软雅黑" w:cs="Times New Roman"/>
          <w:i w:val="0"/>
          <w:caps w:val="0"/>
          <w:color w:val="333333"/>
          <w:spacing w:val="0"/>
          <w:sz w:val="21"/>
          <w:szCs w:val="21"/>
          <w:shd w:val="clear" w:fill="F3F3F3"/>
        </w:rPr>
        <w:t>30%</w:t>
      </w:r>
      <w:r>
        <w:rPr>
          <w:rFonts w:hint="eastAsia" w:ascii="微软雅黑" w:hAnsi="微软雅黑" w:eastAsia="微软雅黑" w:cs="微软雅黑"/>
          <w:i w:val="0"/>
          <w:caps w:val="0"/>
          <w:color w:val="333333"/>
          <w:spacing w:val="0"/>
          <w:sz w:val="19"/>
          <w:szCs w:val="19"/>
          <w:shd w:val="clear" w:fill="F3F3F3"/>
        </w:rPr>
        <w:t>的远大目标，并不断向这个目标迈进。</w:t>
      </w:r>
    </w:p>
    <w:p>
      <w:pPr>
        <w:pStyle w:val="2"/>
        <w:keepNext w:val="0"/>
        <w:keepLines w:val="0"/>
        <w:widowControl/>
        <w:suppressLineNumbers w:val="0"/>
        <w:spacing w:before="0" w:beforeAutospacing="0" w:after="0" w:afterAutospacing="0"/>
        <w:ind w:left="0" w:right="0" w:firstLine="420"/>
        <w:jc w:val="both"/>
      </w:pPr>
      <w:r>
        <w:rPr>
          <w:rFonts w:hint="default" w:ascii="Times New Roman" w:hAnsi="Times New Roman" w:eastAsia="微软雅黑" w:cs="Times New Roman"/>
          <w:i w:val="0"/>
          <w:caps w:val="0"/>
          <w:color w:val="333333"/>
          <w:spacing w:val="0"/>
          <w:sz w:val="21"/>
          <w:szCs w:val="21"/>
          <w:shd w:val="clear" w:fill="F3F3F3"/>
        </w:rPr>
        <w:t>DIC</w:t>
      </w:r>
      <w:r>
        <w:rPr>
          <w:rFonts w:hint="eastAsia" w:ascii="微软雅黑" w:hAnsi="微软雅黑" w:eastAsia="微软雅黑" w:cs="微软雅黑"/>
          <w:i w:val="0"/>
          <w:caps w:val="0"/>
          <w:color w:val="333333"/>
          <w:spacing w:val="0"/>
          <w:sz w:val="19"/>
          <w:szCs w:val="19"/>
          <w:shd w:val="clear" w:fill="F3F3F3"/>
        </w:rPr>
        <w:t>打入发达国家的时候，已经考虑到收购已建成的当地优秀企业，效果最佳，风险最小。该公司于</w:t>
      </w:r>
      <w:r>
        <w:rPr>
          <w:rFonts w:hint="default" w:ascii="Times New Roman" w:hAnsi="Times New Roman" w:eastAsia="微软雅黑" w:cs="Times New Roman"/>
          <w:i w:val="0"/>
          <w:caps w:val="0"/>
          <w:color w:val="333333"/>
          <w:spacing w:val="0"/>
          <w:sz w:val="21"/>
          <w:szCs w:val="21"/>
          <w:shd w:val="clear" w:fill="F3F3F3"/>
        </w:rPr>
        <w:t>1979</w:t>
      </w:r>
      <w:r>
        <w:rPr>
          <w:rFonts w:hint="eastAsia" w:ascii="微软雅黑" w:hAnsi="微软雅黑" w:eastAsia="微软雅黑" w:cs="微软雅黑"/>
          <w:i w:val="0"/>
          <w:caps w:val="0"/>
          <w:color w:val="333333"/>
          <w:spacing w:val="0"/>
          <w:sz w:val="19"/>
          <w:szCs w:val="19"/>
          <w:shd w:val="clear" w:fill="F3F3F3"/>
        </w:rPr>
        <w:t>年以</w:t>
      </w:r>
      <w:r>
        <w:rPr>
          <w:rFonts w:hint="default" w:ascii="Times New Roman" w:hAnsi="Times New Roman" w:eastAsia="微软雅黑" w:cs="Times New Roman"/>
          <w:i w:val="0"/>
          <w:caps w:val="0"/>
          <w:color w:val="333333"/>
          <w:spacing w:val="0"/>
          <w:sz w:val="21"/>
          <w:szCs w:val="21"/>
          <w:shd w:val="clear" w:fill="F3F3F3"/>
        </w:rPr>
        <w:t>7200</w:t>
      </w:r>
      <w:r>
        <w:rPr>
          <w:rFonts w:hint="eastAsia" w:ascii="微软雅黑" w:hAnsi="微软雅黑" w:eastAsia="微软雅黑" w:cs="微软雅黑"/>
          <w:i w:val="0"/>
          <w:caps w:val="0"/>
          <w:color w:val="333333"/>
          <w:spacing w:val="0"/>
          <w:sz w:val="19"/>
          <w:szCs w:val="19"/>
          <w:shd w:val="clear" w:fill="F3F3F3"/>
        </w:rPr>
        <w:t>万美元（当时约合</w:t>
      </w:r>
      <w:r>
        <w:rPr>
          <w:rFonts w:hint="default" w:ascii="Times New Roman" w:hAnsi="Times New Roman" w:eastAsia="微软雅黑" w:cs="Times New Roman"/>
          <w:i w:val="0"/>
          <w:caps w:val="0"/>
          <w:color w:val="333333"/>
          <w:spacing w:val="0"/>
          <w:sz w:val="21"/>
          <w:szCs w:val="21"/>
          <w:shd w:val="clear" w:fill="F3F3F3"/>
        </w:rPr>
        <w:t>140</w:t>
      </w:r>
      <w:r>
        <w:rPr>
          <w:rFonts w:hint="eastAsia" w:ascii="微软雅黑" w:hAnsi="微软雅黑" w:eastAsia="微软雅黑" w:cs="微软雅黑"/>
          <w:i w:val="0"/>
          <w:caps w:val="0"/>
          <w:color w:val="333333"/>
          <w:spacing w:val="0"/>
          <w:sz w:val="19"/>
          <w:szCs w:val="19"/>
          <w:shd w:val="clear" w:fill="F3F3F3"/>
        </w:rPr>
        <w:t>亿日元）收购了美国</w:t>
      </w:r>
      <w:r>
        <w:rPr>
          <w:rFonts w:hint="default" w:ascii="Times New Roman" w:hAnsi="Times New Roman" w:eastAsia="微软雅黑" w:cs="Times New Roman"/>
          <w:i w:val="0"/>
          <w:caps w:val="0"/>
          <w:color w:val="333333"/>
          <w:spacing w:val="0"/>
          <w:sz w:val="21"/>
          <w:szCs w:val="21"/>
          <w:shd w:val="clear" w:fill="F3F3F3"/>
        </w:rPr>
        <w:t>PNM</w:t>
      </w:r>
      <w:r>
        <w:rPr>
          <w:rFonts w:hint="eastAsia" w:ascii="微软雅黑" w:hAnsi="微软雅黑" w:eastAsia="微软雅黑" w:cs="微软雅黑"/>
          <w:i w:val="0"/>
          <w:caps w:val="0"/>
          <w:color w:val="333333"/>
          <w:spacing w:val="0"/>
          <w:sz w:val="19"/>
          <w:szCs w:val="19"/>
          <w:shd w:val="clear" w:fill="F3F3F3"/>
        </w:rPr>
        <w:t>公司，这个金额的规模大体相当于当时</w:t>
      </w:r>
      <w:r>
        <w:rPr>
          <w:rFonts w:hint="default" w:ascii="Times New Roman" w:hAnsi="Times New Roman" w:eastAsia="微软雅黑" w:cs="Times New Roman"/>
          <w:i w:val="0"/>
          <w:caps w:val="0"/>
          <w:color w:val="333333"/>
          <w:spacing w:val="0"/>
          <w:sz w:val="21"/>
          <w:szCs w:val="21"/>
          <w:shd w:val="clear" w:fill="F3F3F3"/>
        </w:rPr>
        <w:t>DIC</w:t>
      </w:r>
      <w:r>
        <w:rPr>
          <w:rFonts w:hint="eastAsia" w:ascii="微软雅黑" w:hAnsi="微软雅黑" w:eastAsia="微软雅黑" w:cs="微软雅黑"/>
          <w:i w:val="0"/>
          <w:caps w:val="0"/>
          <w:color w:val="333333"/>
          <w:spacing w:val="0"/>
          <w:sz w:val="19"/>
          <w:szCs w:val="19"/>
          <w:shd w:val="clear" w:fill="F3F3F3"/>
        </w:rPr>
        <w:t>一年中设备的投资额。</w:t>
      </w:r>
      <w:r>
        <w:rPr>
          <w:rFonts w:hint="default" w:ascii="Times New Roman" w:hAnsi="Times New Roman" w:eastAsia="微软雅黑" w:cs="Times New Roman"/>
          <w:i w:val="0"/>
          <w:caps w:val="0"/>
          <w:color w:val="333333"/>
          <w:spacing w:val="0"/>
          <w:sz w:val="21"/>
          <w:szCs w:val="21"/>
          <w:shd w:val="clear" w:fill="F3F3F3"/>
        </w:rPr>
        <w:t>PM</w:t>
      </w:r>
      <w:r>
        <w:rPr>
          <w:rFonts w:hint="eastAsia" w:ascii="微软雅黑" w:hAnsi="微软雅黑" w:eastAsia="微软雅黑" w:cs="微软雅黑"/>
          <w:i w:val="0"/>
          <w:caps w:val="0"/>
          <w:color w:val="333333"/>
          <w:spacing w:val="0"/>
          <w:sz w:val="19"/>
          <w:szCs w:val="19"/>
          <w:shd w:val="clear" w:fill="F3F3F3"/>
        </w:rPr>
        <w:t>公司在胶印</w:t>
      </w:r>
      <w:r>
        <w:rPr>
          <w:rFonts w:hint="default" w:ascii="Times New Roman" w:hAnsi="Times New Roman" w:eastAsia="微软雅黑" w:cs="Times New Roman"/>
          <w:i w:val="0"/>
          <w:caps w:val="0"/>
          <w:color w:val="333333"/>
          <w:spacing w:val="0"/>
          <w:sz w:val="21"/>
          <w:szCs w:val="21"/>
          <w:shd w:val="clear" w:fill="F3F3F3"/>
        </w:rPr>
        <w:t>PS</w:t>
      </w:r>
      <w:r>
        <w:rPr>
          <w:rFonts w:hint="eastAsia" w:ascii="微软雅黑" w:hAnsi="微软雅黑" w:eastAsia="微软雅黑" w:cs="微软雅黑"/>
          <w:i w:val="0"/>
          <w:caps w:val="0"/>
          <w:color w:val="333333"/>
          <w:spacing w:val="0"/>
          <w:sz w:val="19"/>
          <w:szCs w:val="19"/>
          <w:shd w:val="clear" w:fill="F3F3F3"/>
        </w:rPr>
        <w:t>版生产技术和相关领域的技术开发能力方面，特别出色。</w:t>
      </w:r>
      <w:r>
        <w:rPr>
          <w:rFonts w:hint="default" w:ascii="Times New Roman" w:hAnsi="Times New Roman" w:eastAsia="微软雅黑" w:cs="Times New Roman"/>
          <w:i w:val="0"/>
          <w:caps w:val="0"/>
          <w:color w:val="333333"/>
          <w:spacing w:val="0"/>
          <w:sz w:val="21"/>
          <w:szCs w:val="21"/>
          <w:shd w:val="clear" w:fill="F3F3F3"/>
        </w:rPr>
        <w:t>DIC</w:t>
      </w:r>
      <w:r>
        <w:rPr>
          <w:rFonts w:hint="eastAsia" w:ascii="微软雅黑" w:hAnsi="微软雅黑" w:eastAsia="微软雅黑" w:cs="微软雅黑"/>
          <w:i w:val="0"/>
          <w:caps w:val="0"/>
          <w:color w:val="333333"/>
          <w:spacing w:val="0"/>
          <w:sz w:val="19"/>
          <w:szCs w:val="19"/>
          <w:shd w:val="clear" w:fill="F3F3F3"/>
        </w:rPr>
        <w:t>断定，如果由自己来开发这些技术并使之企业化，至少需要</w:t>
      </w:r>
      <w:r>
        <w:rPr>
          <w:rFonts w:hint="default" w:ascii="Times New Roman" w:hAnsi="Times New Roman" w:eastAsia="微软雅黑" w:cs="Times New Roman"/>
          <w:i w:val="0"/>
          <w:caps w:val="0"/>
          <w:color w:val="333333"/>
          <w:spacing w:val="0"/>
          <w:sz w:val="21"/>
          <w:szCs w:val="21"/>
          <w:shd w:val="clear" w:fill="F3F3F3"/>
        </w:rPr>
        <w:t>10</w:t>
      </w:r>
      <w:r>
        <w:rPr>
          <w:rFonts w:hint="eastAsia" w:ascii="微软雅黑" w:hAnsi="微软雅黑" w:eastAsia="微软雅黑" w:cs="微软雅黑"/>
          <w:i w:val="0"/>
          <w:caps w:val="0"/>
          <w:color w:val="333333"/>
          <w:spacing w:val="0"/>
          <w:sz w:val="19"/>
          <w:szCs w:val="19"/>
          <w:shd w:val="clear" w:fill="F3F3F3"/>
        </w:rPr>
        <w:t>年的时间和</w:t>
      </w:r>
      <w:r>
        <w:rPr>
          <w:rFonts w:hint="default" w:ascii="Times New Roman" w:hAnsi="Times New Roman" w:eastAsia="微软雅黑" w:cs="Times New Roman"/>
          <w:i w:val="0"/>
          <w:caps w:val="0"/>
          <w:color w:val="333333"/>
          <w:spacing w:val="0"/>
          <w:sz w:val="21"/>
          <w:szCs w:val="21"/>
          <w:shd w:val="clear" w:fill="F3F3F3"/>
        </w:rPr>
        <w:t>200</w:t>
      </w:r>
      <w:r>
        <w:rPr>
          <w:rFonts w:hint="eastAsia" w:ascii="微软雅黑" w:hAnsi="微软雅黑" w:eastAsia="微软雅黑" w:cs="微软雅黑"/>
          <w:i w:val="0"/>
          <w:caps w:val="0"/>
          <w:color w:val="333333"/>
          <w:spacing w:val="0"/>
          <w:sz w:val="19"/>
          <w:szCs w:val="19"/>
          <w:shd w:val="clear" w:fill="F3F3F3"/>
        </w:rPr>
        <w:t>亿日元的投资。</w:t>
      </w:r>
    </w:p>
    <w:p>
      <w:pPr>
        <w:pStyle w:val="2"/>
        <w:keepNext w:val="0"/>
        <w:keepLines w:val="0"/>
        <w:widowControl/>
        <w:suppressLineNumbers w:val="0"/>
        <w:spacing w:before="0" w:beforeAutospacing="0" w:after="0" w:afterAutospacing="0"/>
        <w:ind w:left="0" w:right="0" w:firstLine="420"/>
        <w:jc w:val="both"/>
      </w:pPr>
      <w:r>
        <w:rPr>
          <w:rFonts w:hint="default" w:ascii="Times New Roman" w:hAnsi="Times New Roman" w:eastAsia="微软雅黑" w:cs="Times New Roman"/>
          <w:i w:val="0"/>
          <w:caps w:val="0"/>
          <w:color w:val="333333"/>
          <w:spacing w:val="0"/>
          <w:sz w:val="21"/>
          <w:szCs w:val="21"/>
          <w:shd w:val="clear" w:fill="F3F3F3"/>
        </w:rPr>
        <w:t>DIC</w:t>
      </w:r>
      <w:r>
        <w:rPr>
          <w:rFonts w:hint="eastAsia" w:ascii="微软雅黑" w:hAnsi="微软雅黑" w:eastAsia="微软雅黑" w:cs="微软雅黑"/>
          <w:i w:val="0"/>
          <w:caps w:val="0"/>
          <w:color w:val="333333"/>
          <w:spacing w:val="0"/>
          <w:sz w:val="19"/>
          <w:szCs w:val="19"/>
          <w:shd w:val="clear" w:fill="F3F3F3"/>
        </w:rPr>
        <w:t>充分估价了这种出色的技术，围绕收购</w:t>
      </w:r>
      <w:r>
        <w:rPr>
          <w:rFonts w:hint="default" w:ascii="Times New Roman" w:hAnsi="Times New Roman" w:eastAsia="微软雅黑" w:cs="Times New Roman"/>
          <w:i w:val="0"/>
          <w:caps w:val="0"/>
          <w:color w:val="333333"/>
          <w:spacing w:val="0"/>
          <w:sz w:val="21"/>
          <w:szCs w:val="21"/>
          <w:shd w:val="clear" w:fill="F3F3F3"/>
        </w:rPr>
        <w:t>PM</w:t>
      </w:r>
      <w:r>
        <w:rPr>
          <w:rFonts w:hint="eastAsia" w:ascii="微软雅黑" w:hAnsi="微软雅黑" w:eastAsia="微软雅黑" w:cs="微软雅黑"/>
          <w:i w:val="0"/>
          <w:caps w:val="0"/>
          <w:color w:val="333333"/>
          <w:spacing w:val="0"/>
          <w:sz w:val="19"/>
          <w:szCs w:val="19"/>
          <w:shd w:val="clear" w:fill="F3F3F3"/>
        </w:rPr>
        <w:t>公司，</w:t>
      </w:r>
      <w:r>
        <w:rPr>
          <w:rFonts w:hint="default" w:ascii="Times New Roman" w:hAnsi="Times New Roman" w:eastAsia="微软雅黑" w:cs="Times New Roman"/>
          <w:i w:val="0"/>
          <w:caps w:val="0"/>
          <w:color w:val="333333"/>
          <w:spacing w:val="0"/>
          <w:sz w:val="21"/>
          <w:szCs w:val="21"/>
          <w:shd w:val="clear" w:fill="F3F3F3"/>
        </w:rPr>
        <w:t>DIC</w:t>
      </w:r>
      <w:r>
        <w:rPr>
          <w:rFonts w:hint="eastAsia" w:ascii="微软雅黑" w:hAnsi="微软雅黑" w:eastAsia="微软雅黑" w:cs="微软雅黑"/>
          <w:i w:val="0"/>
          <w:caps w:val="0"/>
          <w:color w:val="333333"/>
          <w:spacing w:val="0"/>
          <w:sz w:val="19"/>
          <w:szCs w:val="19"/>
          <w:shd w:val="clear" w:fill="F3F3F3"/>
        </w:rPr>
        <w:t>与法国头号化学纤维厂家</w:t>
      </w:r>
      <w:r>
        <w:rPr>
          <w:rFonts w:hint="default" w:ascii="Times New Roman" w:hAnsi="Times New Roman" w:eastAsia="微软雅黑" w:cs="Times New Roman"/>
          <w:i w:val="0"/>
          <w:caps w:val="0"/>
          <w:color w:val="333333"/>
          <w:spacing w:val="0"/>
          <w:sz w:val="21"/>
          <w:szCs w:val="21"/>
          <w:shd w:val="clear" w:fill="F3F3F3"/>
        </w:rPr>
        <w:t>LP</w:t>
      </w:r>
      <w:r>
        <w:rPr>
          <w:rFonts w:hint="eastAsia" w:ascii="微软雅黑" w:hAnsi="微软雅黑" w:eastAsia="微软雅黑" w:cs="微软雅黑"/>
          <w:i w:val="0"/>
          <w:caps w:val="0"/>
          <w:color w:val="333333"/>
          <w:spacing w:val="0"/>
          <w:sz w:val="19"/>
          <w:szCs w:val="19"/>
          <w:shd w:val="clear" w:fill="F3F3F3"/>
        </w:rPr>
        <w:t>公司之间，展开了国际性的股份公司公开收购大战。股份公开收购大战之初，</w:t>
      </w:r>
      <w:r>
        <w:rPr>
          <w:rFonts w:hint="default" w:ascii="Times New Roman" w:hAnsi="Times New Roman" w:eastAsia="微软雅黑" w:cs="Times New Roman"/>
          <w:i w:val="0"/>
          <w:caps w:val="0"/>
          <w:color w:val="333333"/>
          <w:spacing w:val="0"/>
          <w:sz w:val="21"/>
          <w:szCs w:val="21"/>
          <w:shd w:val="clear" w:fill="F3F3F3"/>
        </w:rPr>
        <w:t>PM</w:t>
      </w:r>
      <w:r>
        <w:rPr>
          <w:rFonts w:hint="eastAsia" w:ascii="微软雅黑" w:hAnsi="微软雅黑" w:eastAsia="微软雅黑" w:cs="微软雅黑"/>
          <w:i w:val="0"/>
          <w:caps w:val="0"/>
          <w:color w:val="333333"/>
          <w:spacing w:val="0"/>
          <w:sz w:val="19"/>
          <w:szCs w:val="19"/>
          <w:shd w:val="clear" w:fill="F3F3F3"/>
        </w:rPr>
        <w:t>公司的股票市场价格为每股</w:t>
      </w:r>
      <w:r>
        <w:rPr>
          <w:rFonts w:hint="default" w:ascii="Times New Roman" w:hAnsi="Times New Roman" w:eastAsia="微软雅黑" w:cs="Times New Roman"/>
          <w:i w:val="0"/>
          <w:caps w:val="0"/>
          <w:color w:val="333333"/>
          <w:spacing w:val="0"/>
          <w:sz w:val="21"/>
          <w:szCs w:val="21"/>
          <w:shd w:val="clear" w:fill="F3F3F3"/>
        </w:rPr>
        <w:t>13</w:t>
      </w:r>
      <w:r>
        <w:rPr>
          <w:rFonts w:hint="eastAsia" w:ascii="微软雅黑" w:hAnsi="微软雅黑" w:eastAsia="微软雅黑" w:cs="微软雅黑"/>
          <w:i w:val="0"/>
          <w:caps w:val="0"/>
          <w:color w:val="333333"/>
          <w:spacing w:val="0"/>
          <w:sz w:val="19"/>
          <w:szCs w:val="19"/>
          <w:shd w:val="clear" w:fill="F3F3F3"/>
        </w:rPr>
        <w:t>美元，后来涨到原来的</w:t>
      </w:r>
      <w:r>
        <w:rPr>
          <w:rFonts w:hint="default" w:ascii="Times New Roman" w:hAnsi="Times New Roman" w:eastAsia="微软雅黑" w:cs="Times New Roman"/>
          <w:i w:val="0"/>
          <w:caps w:val="0"/>
          <w:color w:val="333333"/>
          <w:spacing w:val="0"/>
          <w:sz w:val="21"/>
          <w:szCs w:val="21"/>
          <w:shd w:val="clear" w:fill="F3F3F3"/>
        </w:rPr>
        <w:t>2</w:t>
      </w:r>
      <w:r>
        <w:rPr>
          <w:rFonts w:hint="eastAsia" w:ascii="微软雅黑" w:hAnsi="微软雅黑" w:eastAsia="微软雅黑" w:cs="微软雅黑"/>
          <w:i w:val="0"/>
          <w:caps w:val="0"/>
          <w:color w:val="333333"/>
          <w:spacing w:val="0"/>
          <w:sz w:val="19"/>
          <w:szCs w:val="19"/>
          <w:shd w:val="clear" w:fill="F3F3F3"/>
        </w:rPr>
        <w:t>倍左右，最后被</w:t>
      </w:r>
      <w:r>
        <w:rPr>
          <w:rFonts w:hint="default" w:ascii="Times New Roman" w:hAnsi="Times New Roman" w:eastAsia="微软雅黑" w:cs="Times New Roman"/>
          <w:i w:val="0"/>
          <w:caps w:val="0"/>
          <w:color w:val="333333"/>
          <w:spacing w:val="0"/>
          <w:sz w:val="21"/>
          <w:szCs w:val="21"/>
          <w:shd w:val="clear" w:fill="F3F3F3"/>
        </w:rPr>
        <w:t>DIC</w:t>
      </w:r>
      <w:r>
        <w:rPr>
          <w:rFonts w:hint="eastAsia" w:ascii="微软雅黑" w:hAnsi="微软雅黑" w:eastAsia="微软雅黑" w:cs="微软雅黑"/>
          <w:i w:val="0"/>
          <w:caps w:val="0"/>
          <w:color w:val="333333"/>
          <w:spacing w:val="0"/>
          <w:sz w:val="19"/>
          <w:szCs w:val="19"/>
          <w:shd w:val="clear" w:fill="F3F3F3"/>
        </w:rPr>
        <w:t>公司以每股</w:t>
      </w:r>
      <w:r>
        <w:rPr>
          <w:rFonts w:hint="default" w:ascii="Times New Roman" w:hAnsi="Times New Roman" w:eastAsia="微软雅黑" w:cs="Times New Roman"/>
          <w:i w:val="0"/>
          <w:caps w:val="0"/>
          <w:color w:val="333333"/>
          <w:spacing w:val="0"/>
          <w:sz w:val="21"/>
          <w:szCs w:val="21"/>
          <w:shd w:val="clear" w:fill="F3F3F3"/>
        </w:rPr>
        <w:t>26</w:t>
      </w:r>
      <w:r>
        <w:rPr>
          <w:rFonts w:hint="eastAsia" w:ascii="微软雅黑" w:hAnsi="微软雅黑" w:eastAsia="微软雅黑" w:cs="微软雅黑"/>
          <w:i w:val="0"/>
          <w:caps w:val="0"/>
          <w:color w:val="333333"/>
          <w:spacing w:val="0"/>
          <w:sz w:val="19"/>
          <w:szCs w:val="19"/>
          <w:shd w:val="clear" w:fill="F3F3F3"/>
        </w:rPr>
        <w:t>美元买下。因此，有人认为买贵了。然而</w:t>
      </w:r>
      <w:r>
        <w:rPr>
          <w:rFonts w:hint="default" w:ascii="Times New Roman" w:hAnsi="Times New Roman" w:eastAsia="微软雅黑" w:cs="Times New Roman"/>
          <w:i w:val="0"/>
          <w:caps w:val="0"/>
          <w:color w:val="333333"/>
          <w:spacing w:val="0"/>
          <w:sz w:val="21"/>
          <w:szCs w:val="21"/>
          <w:shd w:val="clear" w:fill="F3F3F3"/>
        </w:rPr>
        <w:t>PM</w:t>
      </w:r>
      <w:r>
        <w:rPr>
          <w:rFonts w:hint="eastAsia" w:ascii="微软雅黑" w:hAnsi="微软雅黑" w:eastAsia="微软雅黑" w:cs="微软雅黑"/>
          <w:i w:val="0"/>
          <w:caps w:val="0"/>
          <w:color w:val="333333"/>
          <w:spacing w:val="0"/>
          <w:sz w:val="19"/>
          <w:szCs w:val="19"/>
          <w:shd w:val="clear" w:fill="F3F3F3"/>
        </w:rPr>
        <w:t>公司除了拥有出色的技术能力外，还是一个在美国有</w:t>
      </w:r>
      <w:r>
        <w:rPr>
          <w:rFonts w:hint="default" w:ascii="Times New Roman" w:hAnsi="Times New Roman" w:eastAsia="微软雅黑" w:cs="Times New Roman"/>
          <w:i w:val="0"/>
          <w:caps w:val="0"/>
          <w:color w:val="333333"/>
          <w:spacing w:val="0"/>
          <w:sz w:val="21"/>
          <w:szCs w:val="21"/>
          <w:shd w:val="clear" w:fill="F3F3F3"/>
        </w:rPr>
        <w:t>3</w:t>
      </w:r>
      <w:r>
        <w:rPr>
          <w:rFonts w:hint="eastAsia" w:ascii="微软雅黑" w:hAnsi="微软雅黑" w:eastAsia="微软雅黑" w:cs="微软雅黑"/>
          <w:i w:val="0"/>
          <w:caps w:val="0"/>
          <w:color w:val="333333"/>
          <w:spacing w:val="0"/>
          <w:sz w:val="19"/>
          <w:szCs w:val="19"/>
          <w:shd w:val="clear" w:fill="F3F3F3"/>
        </w:rPr>
        <w:t>个工厂，在英国和德国各有</w:t>
      </w:r>
      <w:r>
        <w:rPr>
          <w:rFonts w:hint="default" w:ascii="Times New Roman" w:hAnsi="Times New Roman" w:eastAsia="微软雅黑" w:cs="Times New Roman"/>
          <w:i w:val="0"/>
          <w:caps w:val="0"/>
          <w:color w:val="333333"/>
          <w:spacing w:val="0"/>
          <w:sz w:val="21"/>
          <w:szCs w:val="21"/>
          <w:shd w:val="clear" w:fill="F3F3F3"/>
        </w:rPr>
        <w:t>1</w:t>
      </w:r>
      <w:r>
        <w:rPr>
          <w:rFonts w:hint="eastAsia" w:ascii="微软雅黑" w:hAnsi="微软雅黑" w:eastAsia="微软雅黑" w:cs="微软雅黑"/>
          <w:i w:val="0"/>
          <w:caps w:val="0"/>
          <w:color w:val="333333"/>
          <w:spacing w:val="0"/>
          <w:sz w:val="19"/>
          <w:szCs w:val="19"/>
          <w:shd w:val="clear" w:fill="F3F3F3"/>
        </w:rPr>
        <w:t>个工厂的跨国企业。</w:t>
      </w:r>
      <w:r>
        <w:rPr>
          <w:rFonts w:hint="default" w:ascii="Times New Roman" w:hAnsi="Times New Roman" w:eastAsia="微软雅黑" w:cs="Times New Roman"/>
          <w:i w:val="0"/>
          <w:caps w:val="0"/>
          <w:color w:val="333333"/>
          <w:spacing w:val="0"/>
          <w:sz w:val="21"/>
          <w:szCs w:val="21"/>
          <w:shd w:val="clear" w:fill="F3F3F3"/>
        </w:rPr>
        <w:t>DIC</w:t>
      </w:r>
      <w:r>
        <w:rPr>
          <w:rFonts w:hint="eastAsia" w:ascii="微软雅黑" w:hAnsi="微软雅黑" w:eastAsia="微软雅黑" w:cs="微软雅黑"/>
          <w:i w:val="0"/>
          <w:caps w:val="0"/>
          <w:color w:val="333333"/>
          <w:spacing w:val="0"/>
          <w:sz w:val="19"/>
          <w:szCs w:val="19"/>
          <w:shd w:val="clear" w:fill="F3F3F3"/>
        </w:rPr>
        <w:t>公司因此得到了</w:t>
      </w:r>
      <w:r>
        <w:rPr>
          <w:rFonts w:hint="default" w:ascii="Times New Roman" w:hAnsi="Times New Roman" w:eastAsia="微软雅黑" w:cs="Times New Roman"/>
          <w:i w:val="0"/>
          <w:caps w:val="0"/>
          <w:color w:val="333333"/>
          <w:spacing w:val="0"/>
          <w:sz w:val="21"/>
          <w:szCs w:val="21"/>
          <w:shd w:val="clear" w:fill="F3F3F3"/>
        </w:rPr>
        <w:t>5</w:t>
      </w:r>
      <w:r>
        <w:rPr>
          <w:rFonts w:hint="eastAsia" w:ascii="微软雅黑" w:hAnsi="微软雅黑" w:eastAsia="微软雅黑" w:cs="微软雅黑"/>
          <w:i w:val="0"/>
          <w:caps w:val="0"/>
          <w:color w:val="333333"/>
          <w:spacing w:val="0"/>
          <w:sz w:val="19"/>
          <w:szCs w:val="19"/>
          <w:shd w:val="clear" w:fill="F3F3F3"/>
        </w:rPr>
        <w:t>个在发达国家的生产厂点，还得到了原来没有掌握的</w:t>
      </w:r>
      <w:r>
        <w:rPr>
          <w:rFonts w:hint="default" w:ascii="Times New Roman" w:hAnsi="Times New Roman" w:eastAsia="微软雅黑" w:cs="Times New Roman"/>
          <w:i w:val="0"/>
          <w:caps w:val="0"/>
          <w:color w:val="333333"/>
          <w:spacing w:val="0"/>
          <w:sz w:val="21"/>
          <w:szCs w:val="21"/>
          <w:shd w:val="clear" w:fill="F3F3F3"/>
        </w:rPr>
        <w:t>PS</w:t>
      </w:r>
      <w:r>
        <w:rPr>
          <w:rFonts w:hint="eastAsia" w:ascii="微软雅黑" w:hAnsi="微软雅黑" w:eastAsia="微软雅黑" w:cs="微软雅黑"/>
          <w:i w:val="0"/>
          <w:caps w:val="0"/>
          <w:color w:val="333333"/>
          <w:spacing w:val="0"/>
          <w:sz w:val="19"/>
          <w:szCs w:val="19"/>
          <w:shd w:val="clear" w:fill="F3F3F3"/>
        </w:rPr>
        <w:t>版生产技术。</w:t>
      </w:r>
      <w:r>
        <w:rPr>
          <w:rFonts w:hint="default" w:ascii="Times New Roman" w:hAnsi="Times New Roman" w:eastAsia="微软雅黑" w:cs="Times New Roman"/>
          <w:i w:val="0"/>
          <w:caps w:val="0"/>
          <w:color w:val="333333"/>
          <w:spacing w:val="0"/>
          <w:sz w:val="21"/>
          <w:szCs w:val="21"/>
          <w:shd w:val="clear" w:fill="F3F3F3"/>
        </w:rPr>
        <w:t>DIC</w:t>
      </w:r>
      <w:r>
        <w:rPr>
          <w:rFonts w:hint="eastAsia" w:ascii="微软雅黑" w:hAnsi="微软雅黑" w:eastAsia="微软雅黑" w:cs="微软雅黑"/>
          <w:i w:val="0"/>
          <w:caps w:val="0"/>
          <w:color w:val="333333"/>
          <w:spacing w:val="0"/>
          <w:sz w:val="19"/>
          <w:szCs w:val="19"/>
          <w:shd w:val="clear" w:fill="F3F3F3"/>
        </w:rPr>
        <w:t>为了筹措收购资金，以全球性眼光，采用低息的瑞士法郎，经发行可转换公司债券，筹集到了</w:t>
      </w:r>
      <w:r>
        <w:rPr>
          <w:rFonts w:hint="default" w:ascii="Times New Roman" w:hAnsi="Times New Roman" w:eastAsia="微软雅黑" w:cs="Times New Roman"/>
          <w:i w:val="0"/>
          <w:caps w:val="0"/>
          <w:color w:val="333333"/>
          <w:spacing w:val="0"/>
          <w:sz w:val="21"/>
          <w:szCs w:val="21"/>
          <w:shd w:val="clear" w:fill="F3F3F3"/>
        </w:rPr>
        <w:t>100</w:t>
      </w:r>
      <w:r>
        <w:rPr>
          <w:rFonts w:hint="eastAsia" w:ascii="微软雅黑" w:hAnsi="微软雅黑" w:eastAsia="微软雅黑" w:cs="微软雅黑"/>
          <w:i w:val="0"/>
          <w:caps w:val="0"/>
          <w:color w:val="333333"/>
          <w:spacing w:val="0"/>
          <w:sz w:val="19"/>
          <w:szCs w:val="19"/>
          <w:shd w:val="clear" w:fill="F3F3F3"/>
        </w:rPr>
        <w:t>亿日元。</w:t>
      </w:r>
    </w:p>
    <w:p>
      <w:pPr>
        <w:pStyle w:val="2"/>
        <w:keepNext w:val="0"/>
        <w:keepLines w:val="0"/>
        <w:widowControl/>
        <w:suppressLineNumbers w:val="0"/>
        <w:spacing w:before="0" w:beforeAutospacing="0" w:after="0" w:afterAutospacing="0"/>
        <w:ind w:left="0" w:right="0" w:firstLine="420"/>
        <w:jc w:val="both"/>
      </w:pPr>
      <w:r>
        <w:rPr>
          <w:rFonts w:hint="default" w:ascii="Times New Roman" w:hAnsi="Times New Roman" w:eastAsia="微软雅黑" w:cs="Times New Roman"/>
          <w:i w:val="0"/>
          <w:caps w:val="0"/>
          <w:color w:val="333333"/>
          <w:spacing w:val="0"/>
          <w:sz w:val="21"/>
          <w:szCs w:val="21"/>
          <w:shd w:val="clear" w:fill="F3F3F3"/>
        </w:rPr>
        <w:t>7</w:t>
      </w:r>
      <w:r>
        <w:rPr>
          <w:rFonts w:hint="eastAsia" w:ascii="微软雅黑" w:hAnsi="微软雅黑" w:eastAsia="微软雅黑" w:cs="微软雅黑"/>
          <w:i w:val="0"/>
          <w:caps w:val="0"/>
          <w:color w:val="333333"/>
          <w:spacing w:val="0"/>
          <w:sz w:val="19"/>
          <w:szCs w:val="19"/>
          <w:shd w:val="clear" w:fill="F3F3F3"/>
        </w:rPr>
        <w:t>年后的</w:t>
      </w:r>
      <w:r>
        <w:rPr>
          <w:rFonts w:hint="default" w:ascii="Times New Roman" w:hAnsi="Times New Roman" w:eastAsia="微软雅黑" w:cs="Times New Roman"/>
          <w:i w:val="0"/>
          <w:caps w:val="0"/>
          <w:color w:val="333333"/>
          <w:spacing w:val="0"/>
          <w:sz w:val="21"/>
          <w:szCs w:val="21"/>
          <w:shd w:val="clear" w:fill="F3F3F3"/>
        </w:rPr>
        <w:t>1986</w:t>
      </w:r>
      <w:r>
        <w:rPr>
          <w:rFonts w:hint="eastAsia" w:ascii="微软雅黑" w:hAnsi="微软雅黑" w:eastAsia="微软雅黑" w:cs="微软雅黑"/>
          <w:i w:val="0"/>
          <w:caps w:val="0"/>
          <w:color w:val="333333"/>
          <w:spacing w:val="0"/>
          <w:sz w:val="19"/>
          <w:szCs w:val="19"/>
          <w:shd w:val="clear" w:fill="F3F3F3"/>
        </w:rPr>
        <w:t>年，</w:t>
      </w:r>
      <w:r>
        <w:rPr>
          <w:rFonts w:hint="default" w:ascii="Times New Roman" w:hAnsi="Times New Roman" w:eastAsia="微软雅黑" w:cs="Times New Roman"/>
          <w:i w:val="0"/>
          <w:caps w:val="0"/>
          <w:color w:val="333333"/>
          <w:spacing w:val="0"/>
          <w:sz w:val="21"/>
          <w:szCs w:val="21"/>
          <w:shd w:val="clear" w:fill="F3F3F3"/>
        </w:rPr>
        <w:t>DIC</w:t>
      </w:r>
      <w:r>
        <w:rPr>
          <w:rFonts w:hint="eastAsia" w:ascii="微软雅黑" w:hAnsi="微软雅黑" w:eastAsia="微软雅黑" w:cs="微软雅黑"/>
          <w:i w:val="0"/>
          <w:caps w:val="0"/>
          <w:color w:val="333333"/>
          <w:spacing w:val="0"/>
          <w:sz w:val="19"/>
          <w:szCs w:val="19"/>
          <w:shd w:val="clear" w:fill="F3F3F3"/>
        </w:rPr>
        <w:t>又用</w:t>
      </w:r>
      <w:r>
        <w:rPr>
          <w:rFonts w:hint="default" w:ascii="Times New Roman" w:hAnsi="Times New Roman" w:eastAsia="微软雅黑" w:cs="Times New Roman"/>
          <w:i w:val="0"/>
          <w:caps w:val="0"/>
          <w:color w:val="333333"/>
          <w:spacing w:val="0"/>
          <w:sz w:val="21"/>
          <w:szCs w:val="21"/>
          <w:shd w:val="clear" w:fill="F3F3F3"/>
        </w:rPr>
        <w:t>5.5</w:t>
      </w:r>
      <w:r>
        <w:rPr>
          <w:rFonts w:hint="eastAsia" w:ascii="微软雅黑" w:hAnsi="微软雅黑" w:eastAsia="微软雅黑" w:cs="微软雅黑"/>
          <w:i w:val="0"/>
          <w:caps w:val="0"/>
          <w:color w:val="333333"/>
          <w:spacing w:val="0"/>
          <w:sz w:val="19"/>
          <w:szCs w:val="19"/>
          <w:shd w:val="clear" w:fill="F3F3F3"/>
        </w:rPr>
        <w:t>亿美元（当时折合</w:t>
      </w:r>
      <w:r>
        <w:rPr>
          <w:rFonts w:hint="default" w:ascii="Times New Roman" w:hAnsi="Times New Roman" w:eastAsia="微软雅黑" w:cs="Times New Roman"/>
          <w:i w:val="0"/>
          <w:caps w:val="0"/>
          <w:color w:val="333333"/>
          <w:spacing w:val="0"/>
          <w:sz w:val="21"/>
          <w:szCs w:val="21"/>
          <w:shd w:val="clear" w:fill="F3F3F3"/>
        </w:rPr>
        <w:t>780</w:t>
      </w:r>
      <w:r>
        <w:rPr>
          <w:rFonts w:hint="eastAsia" w:ascii="微软雅黑" w:hAnsi="微软雅黑" w:eastAsia="微软雅黑" w:cs="微软雅黑"/>
          <w:i w:val="0"/>
          <w:caps w:val="0"/>
          <w:color w:val="333333"/>
          <w:spacing w:val="0"/>
          <w:sz w:val="19"/>
          <w:szCs w:val="19"/>
          <w:shd w:val="clear" w:fill="F3F3F3"/>
        </w:rPr>
        <w:t>亿日元）收购了世界头号印刷油墨厂家美国的</w:t>
      </w:r>
      <w:r>
        <w:rPr>
          <w:rFonts w:hint="default" w:ascii="Times New Roman" w:hAnsi="Times New Roman" w:eastAsia="微软雅黑" w:cs="Times New Roman"/>
          <w:i w:val="0"/>
          <w:caps w:val="0"/>
          <w:color w:val="333333"/>
          <w:spacing w:val="0"/>
          <w:sz w:val="21"/>
          <w:szCs w:val="21"/>
          <w:shd w:val="clear" w:fill="F3F3F3"/>
        </w:rPr>
        <w:t>SK</w:t>
      </w:r>
      <w:r>
        <w:rPr>
          <w:rFonts w:hint="eastAsia" w:ascii="微软雅黑" w:hAnsi="微软雅黑" w:eastAsia="微软雅黑" w:cs="微软雅黑"/>
          <w:i w:val="0"/>
          <w:caps w:val="0"/>
          <w:color w:val="333333"/>
          <w:spacing w:val="0"/>
          <w:sz w:val="19"/>
          <w:szCs w:val="19"/>
          <w:shd w:val="clear" w:fill="F3F3F3"/>
        </w:rPr>
        <w:t>公司，对于这次大型收购，公司最高层领导的商谈起始于</w:t>
      </w:r>
      <w:r>
        <w:rPr>
          <w:rFonts w:hint="default" w:ascii="Times New Roman" w:hAnsi="Times New Roman" w:eastAsia="微软雅黑" w:cs="Times New Roman"/>
          <w:i w:val="0"/>
          <w:caps w:val="0"/>
          <w:color w:val="333333"/>
          <w:spacing w:val="0"/>
          <w:sz w:val="21"/>
          <w:szCs w:val="21"/>
          <w:shd w:val="clear" w:fill="F3F3F3"/>
        </w:rPr>
        <w:t>1985</w:t>
      </w:r>
      <w:r>
        <w:rPr>
          <w:rFonts w:hint="eastAsia" w:ascii="微软雅黑" w:hAnsi="微软雅黑" w:eastAsia="微软雅黑" w:cs="微软雅黑"/>
          <w:i w:val="0"/>
          <w:caps w:val="0"/>
          <w:color w:val="333333"/>
          <w:spacing w:val="0"/>
          <w:sz w:val="19"/>
          <w:szCs w:val="19"/>
          <w:shd w:val="clear" w:fill="F3F3F3"/>
        </w:rPr>
        <w:t>年的夏天。当时的</w:t>
      </w:r>
      <w:r>
        <w:rPr>
          <w:rFonts w:hint="default" w:ascii="Times New Roman" w:hAnsi="Times New Roman" w:eastAsia="微软雅黑" w:cs="Times New Roman"/>
          <w:i w:val="0"/>
          <w:caps w:val="0"/>
          <w:color w:val="333333"/>
          <w:spacing w:val="0"/>
          <w:sz w:val="21"/>
          <w:szCs w:val="21"/>
          <w:shd w:val="clear" w:fill="F3F3F3"/>
        </w:rPr>
        <w:t>SK</w:t>
      </w:r>
      <w:r>
        <w:rPr>
          <w:rFonts w:hint="eastAsia" w:ascii="微软雅黑" w:hAnsi="微软雅黑" w:eastAsia="微软雅黑" w:cs="微软雅黑"/>
          <w:i w:val="0"/>
          <w:caps w:val="0"/>
          <w:color w:val="333333"/>
          <w:spacing w:val="0"/>
          <w:sz w:val="19"/>
          <w:szCs w:val="19"/>
          <w:shd w:val="clear" w:fill="F3F3F3"/>
        </w:rPr>
        <w:t>方面表示：能卖</w:t>
      </w:r>
      <w:r>
        <w:rPr>
          <w:rFonts w:hint="default" w:ascii="Times New Roman" w:hAnsi="Times New Roman" w:eastAsia="微软雅黑" w:cs="Times New Roman"/>
          <w:i w:val="0"/>
          <w:caps w:val="0"/>
          <w:color w:val="333333"/>
          <w:spacing w:val="0"/>
          <w:sz w:val="21"/>
          <w:szCs w:val="21"/>
          <w:shd w:val="clear" w:fill="F3F3F3"/>
        </w:rPr>
        <w:t>6</w:t>
      </w:r>
      <w:r>
        <w:rPr>
          <w:rFonts w:hint="eastAsia" w:ascii="微软雅黑" w:hAnsi="微软雅黑" w:eastAsia="微软雅黑" w:cs="微软雅黑"/>
          <w:i w:val="0"/>
          <w:caps w:val="0"/>
          <w:color w:val="333333"/>
          <w:spacing w:val="0"/>
          <w:sz w:val="19"/>
          <w:szCs w:val="19"/>
          <w:shd w:val="clear" w:fill="F3F3F3"/>
        </w:rPr>
        <w:t>亿美元就行。当时日元和美元的汇率为</w:t>
      </w:r>
      <w:r>
        <w:rPr>
          <w:rFonts w:hint="default" w:ascii="Times New Roman" w:hAnsi="Times New Roman" w:eastAsia="微软雅黑" w:cs="Times New Roman"/>
          <w:i w:val="0"/>
          <w:caps w:val="0"/>
          <w:color w:val="333333"/>
          <w:spacing w:val="0"/>
          <w:sz w:val="21"/>
          <w:szCs w:val="21"/>
          <w:shd w:val="clear" w:fill="F3F3F3"/>
        </w:rPr>
        <w:t>250</w:t>
      </w:r>
      <w:r>
        <w:rPr>
          <w:rFonts w:hint="eastAsia" w:ascii="微软雅黑" w:hAnsi="微软雅黑" w:eastAsia="微软雅黑" w:cs="微软雅黑"/>
          <w:i w:val="0"/>
          <w:caps w:val="0"/>
          <w:color w:val="333333"/>
          <w:spacing w:val="0"/>
          <w:sz w:val="19"/>
          <w:szCs w:val="19"/>
          <w:shd w:val="clear" w:fill="F3F3F3"/>
        </w:rPr>
        <w:t>：</w:t>
      </w:r>
      <w:r>
        <w:rPr>
          <w:rFonts w:hint="default" w:ascii="Times New Roman" w:hAnsi="Times New Roman" w:eastAsia="微软雅黑" w:cs="Times New Roman"/>
          <w:i w:val="0"/>
          <w:caps w:val="0"/>
          <w:color w:val="333333"/>
          <w:spacing w:val="0"/>
          <w:sz w:val="21"/>
          <w:szCs w:val="21"/>
          <w:shd w:val="clear" w:fill="F3F3F3"/>
        </w:rPr>
        <w:t>1</w:t>
      </w:r>
      <w:r>
        <w:rPr>
          <w:rFonts w:hint="eastAsia" w:ascii="微软雅黑" w:hAnsi="微软雅黑" w:eastAsia="微软雅黑" w:cs="微软雅黑"/>
          <w:i w:val="0"/>
          <w:caps w:val="0"/>
          <w:color w:val="333333"/>
          <w:spacing w:val="0"/>
          <w:sz w:val="19"/>
          <w:szCs w:val="19"/>
          <w:shd w:val="clear" w:fill="F3F3F3"/>
        </w:rPr>
        <w:t>，所以这是一笔</w:t>
      </w:r>
      <w:r>
        <w:rPr>
          <w:rFonts w:hint="default" w:ascii="Times New Roman" w:hAnsi="Times New Roman" w:eastAsia="微软雅黑" w:cs="Times New Roman"/>
          <w:i w:val="0"/>
          <w:caps w:val="0"/>
          <w:color w:val="333333"/>
          <w:spacing w:val="0"/>
          <w:sz w:val="21"/>
          <w:szCs w:val="21"/>
          <w:shd w:val="clear" w:fill="F3F3F3"/>
        </w:rPr>
        <w:t>1500</w:t>
      </w:r>
      <w:r>
        <w:rPr>
          <w:rFonts w:hint="eastAsia" w:ascii="微软雅黑" w:hAnsi="微软雅黑" w:eastAsia="微软雅黑" w:cs="微软雅黑"/>
          <w:i w:val="0"/>
          <w:caps w:val="0"/>
          <w:color w:val="333333"/>
          <w:spacing w:val="0"/>
          <w:sz w:val="19"/>
          <w:szCs w:val="19"/>
          <w:shd w:val="clear" w:fill="F3F3F3"/>
        </w:rPr>
        <w:t>亿日元的大买卖。而另外，</w:t>
      </w:r>
      <w:r>
        <w:rPr>
          <w:rFonts w:hint="default" w:ascii="Times New Roman" w:hAnsi="Times New Roman" w:eastAsia="微软雅黑" w:cs="Times New Roman"/>
          <w:i w:val="0"/>
          <w:caps w:val="0"/>
          <w:color w:val="333333"/>
          <w:spacing w:val="0"/>
          <w:sz w:val="21"/>
          <w:szCs w:val="21"/>
          <w:shd w:val="clear" w:fill="F3F3F3"/>
        </w:rPr>
        <w:t>DIC</w:t>
      </w:r>
      <w:r>
        <w:rPr>
          <w:rFonts w:hint="eastAsia" w:ascii="微软雅黑" w:hAnsi="微软雅黑" w:eastAsia="微软雅黑" w:cs="微软雅黑"/>
          <w:i w:val="0"/>
          <w:caps w:val="0"/>
          <w:color w:val="333333"/>
          <w:spacing w:val="0"/>
          <w:sz w:val="19"/>
          <w:szCs w:val="19"/>
          <w:shd w:val="clear" w:fill="F3F3F3"/>
        </w:rPr>
        <w:t>想用</w:t>
      </w:r>
      <w:r>
        <w:rPr>
          <w:rFonts w:hint="default" w:ascii="Times New Roman" w:hAnsi="Times New Roman" w:eastAsia="微软雅黑" w:cs="Times New Roman"/>
          <w:i w:val="0"/>
          <w:caps w:val="0"/>
          <w:color w:val="333333"/>
          <w:spacing w:val="0"/>
          <w:sz w:val="21"/>
          <w:szCs w:val="21"/>
          <w:shd w:val="clear" w:fill="F3F3F3"/>
        </w:rPr>
        <w:t>3</w:t>
      </w:r>
      <w:r>
        <w:rPr>
          <w:rFonts w:hint="eastAsia" w:ascii="微软雅黑" w:hAnsi="微软雅黑" w:eastAsia="微软雅黑" w:cs="微软雅黑"/>
          <w:i w:val="0"/>
          <w:caps w:val="0"/>
          <w:color w:val="333333"/>
          <w:spacing w:val="0"/>
          <w:sz w:val="19"/>
          <w:szCs w:val="19"/>
          <w:shd w:val="clear" w:fill="F3F3F3"/>
        </w:rPr>
        <w:t>亿</w:t>
      </w:r>
      <w:r>
        <w:rPr>
          <w:rFonts w:hint="default" w:ascii="Times New Roman" w:hAnsi="Times New Roman" w:eastAsia="微软雅黑" w:cs="Times New Roman"/>
          <w:i w:val="0"/>
          <w:caps w:val="0"/>
          <w:color w:val="333333"/>
          <w:spacing w:val="0"/>
          <w:sz w:val="21"/>
          <w:szCs w:val="21"/>
          <w:shd w:val="clear" w:fill="F3F3F3"/>
        </w:rPr>
        <w:t>~3.5</w:t>
      </w:r>
      <w:r>
        <w:rPr>
          <w:rFonts w:hint="eastAsia" w:ascii="微软雅黑" w:hAnsi="微软雅黑" w:eastAsia="微软雅黑" w:cs="微软雅黑"/>
          <w:i w:val="0"/>
          <w:caps w:val="0"/>
          <w:color w:val="333333"/>
          <w:spacing w:val="0"/>
          <w:sz w:val="19"/>
          <w:szCs w:val="19"/>
          <w:shd w:val="clear" w:fill="F3F3F3"/>
        </w:rPr>
        <w:t>亿美元买下来，所以双方谈来谈去差别很大，颇费了一些时日。</w:t>
      </w:r>
    </w:p>
    <w:p>
      <w:pPr>
        <w:pStyle w:val="2"/>
        <w:keepNext w:val="0"/>
        <w:keepLines w:val="0"/>
        <w:widowControl/>
        <w:suppressLineNumbers w:val="0"/>
        <w:spacing w:before="0" w:beforeAutospacing="0" w:after="0" w:afterAutospacing="0"/>
        <w:ind w:left="0" w:right="0" w:firstLine="420"/>
        <w:jc w:val="both"/>
      </w:pPr>
      <w:r>
        <w:rPr>
          <w:rFonts w:hint="eastAsia" w:ascii="微软雅黑" w:hAnsi="微软雅黑" w:eastAsia="微软雅黑" w:cs="微软雅黑"/>
          <w:i w:val="0"/>
          <w:caps w:val="0"/>
          <w:color w:val="333333"/>
          <w:spacing w:val="0"/>
          <w:sz w:val="19"/>
          <w:szCs w:val="19"/>
          <w:shd w:val="clear" w:fill="F3F3F3"/>
        </w:rPr>
        <w:t>可是，</w:t>
      </w:r>
      <w:r>
        <w:rPr>
          <w:rFonts w:hint="default" w:ascii="Times New Roman" w:hAnsi="Times New Roman" w:eastAsia="微软雅黑" w:cs="Times New Roman"/>
          <w:i w:val="0"/>
          <w:caps w:val="0"/>
          <w:color w:val="333333"/>
          <w:spacing w:val="0"/>
          <w:sz w:val="21"/>
          <w:szCs w:val="21"/>
          <w:shd w:val="clear" w:fill="F3F3F3"/>
        </w:rPr>
        <w:t>1985</w:t>
      </w:r>
      <w:r>
        <w:rPr>
          <w:rFonts w:hint="eastAsia" w:ascii="微软雅黑" w:hAnsi="微软雅黑" w:eastAsia="微软雅黑" w:cs="微软雅黑"/>
          <w:i w:val="0"/>
          <w:caps w:val="0"/>
          <w:color w:val="333333"/>
          <w:spacing w:val="0"/>
          <w:sz w:val="19"/>
          <w:szCs w:val="19"/>
          <w:shd w:val="clear" w:fill="F3F3F3"/>
        </w:rPr>
        <w:t>年</w:t>
      </w:r>
      <w:r>
        <w:rPr>
          <w:rFonts w:hint="default" w:ascii="Times New Roman" w:hAnsi="Times New Roman" w:eastAsia="微软雅黑" w:cs="Times New Roman"/>
          <w:i w:val="0"/>
          <w:caps w:val="0"/>
          <w:color w:val="333333"/>
          <w:spacing w:val="0"/>
          <w:sz w:val="21"/>
          <w:szCs w:val="21"/>
          <w:shd w:val="clear" w:fill="F3F3F3"/>
        </w:rPr>
        <w:t>9</w:t>
      </w:r>
      <w:r>
        <w:rPr>
          <w:rFonts w:hint="eastAsia" w:ascii="微软雅黑" w:hAnsi="微软雅黑" w:eastAsia="微软雅黑" w:cs="微软雅黑"/>
          <w:i w:val="0"/>
          <w:caps w:val="0"/>
          <w:color w:val="333333"/>
          <w:spacing w:val="0"/>
          <w:sz w:val="19"/>
          <w:szCs w:val="19"/>
          <w:shd w:val="clear" w:fill="F3F3F3"/>
        </w:rPr>
        <w:t>月西方五国市场协会达成以后，日元急速升值。到</w:t>
      </w:r>
      <w:r>
        <w:rPr>
          <w:rFonts w:hint="default" w:ascii="Times New Roman" w:hAnsi="Times New Roman" w:eastAsia="微软雅黑" w:cs="Times New Roman"/>
          <w:i w:val="0"/>
          <w:caps w:val="0"/>
          <w:color w:val="333333"/>
          <w:spacing w:val="0"/>
          <w:sz w:val="21"/>
          <w:szCs w:val="21"/>
          <w:shd w:val="clear" w:fill="F3F3F3"/>
        </w:rPr>
        <w:t>1986</w:t>
      </w:r>
      <w:r>
        <w:rPr>
          <w:rFonts w:hint="eastAsia" w:ascii="微软雅黑" w:hAnsi="微软雅黑" w:eastAsia="微软雅黑" w:cs="微软雅黑"/>
          <w:i w:val="0"/>
          <w:caps w:val="0"/>
          <w:color w:val="333333"/>
          <w:spacing w:val="0"/>
          <w:sz w:val="19"/>
          <w:szCs w:val="19"/>
          <w:shd w:val="clear" w:fill="F3F3F3"/>
        </w:rPr>
        <w:t>年</w:t>
      </w:r>
      <w:r>
        <w:rPr>
          <w:rFonts w:hint="default" w:ascii="Times New Roman" w:hAnsi="Times New Roman" w:eastAsia="微软雅黑" w:cs="Times New Roman"/>
          <w:i w:val="0"/>
          <w:caps w:val="0"/>
          <w:color w:val="333333"/>
          <w:spacing w:val="0"/>
          <w:sz w:val="21"/>
          <w:szCs w:val="21"/>
          <w:shd w:val="clear" w:fill="F3F3F3"/>
        </w:rPr>
        <w:t>6</w:t>
      </w:r>
      <w:r>
        <w:rPr>
          <w:rFonts w:hint="eastAsia" w:ascii="微软雅黑" w:hAnsi="微软雅黑" w:eastAsia="微软雅黑" w:cs="微软雅黑"/>
          <w:i w:val="0"/>
          <w:caps w:val="0"/>
          <w:color w:val="333333"/>
          <w:spacing w:val="0"/>
          <w:sz w:val="19"/>
          <w:szCs w:val="19"/>
          <w:shd w:val="clear" w:fill="F3F3F3"/>
        </w:rPr>
        <w:t>月左右，日元和美元的比价达到</w:t>
      </w:r>
      <w:r>
        <w:rPr>
          <w:rFonts w:hint="default" w:ascii="Times New Roman" w:hAnsi="Times New Roman" w:eastAsia="微软雅黑" w:cs="Times New Roman"/>
          <w:i w:val="0"/>
          <w:caps w:val="0"/>
          <w:color w:val="333333"/>
          <w:spacing w:val="0"/>
          <w:sz w:val="21"/>
          <w:szCs w:val="21"/>
          <w:shd w:val="clear" w:fill="F3F3F3"/>
        </w:rPr>
        <w:t>158</w:t>
      </w:r>
      <w:r>
        <w:rPr>
          <w:rFonts w:hint="eastAsia" w:ascii="微软雅黑" w:hAnsi="微软雅黑" w:eastAsia="微软雅黑" w:cs="微软雅黑"/>
          <w:i w:val="0"/>
          <w:caps w:val="0"/>
          <w:color w:val="333333"/>
          <w:spacing w:val="0"/>
          <w:sz w:val="19"/>
          <w:szCs w:val="19"/>
          <w:shd w:val="clear" w:fill="F3F3F3"/>
        </w:rPr>
        <w:t>：</w:t>
      </w:r>
      <w:r>
        <w:rPr>
          <w:rFonts w:hint="default" w:ascii="Times New Roman" w:hAnsi="Times New Roman" w:eastAsia="微软雅黑" w:cs="Times New Roman"/>
          <w:i w:val="0"/>
          <w:caps w:val="0"/>
          <w:color w:val="333333"/>
          <w:spacing w:val="0"/>
          <w:sz w:val="21"/>
          <w:szCs w:val="21"/>
          <w:shd w:val="clear" w:fill="F3F3F3"/>
        </w:rPr>
        <w:t>1</w:t>
      </w:r>
      <w:r>
        <w:rPr>
          <w:rFonts w:hint="eastAsia" w:ascii="微软雅黑" w:hAnsi="微软雅黑" w:eastAsia="微软雅黑" w:cs="微软雅黑"/>
          <w:i w:val="0"/>
          <w:caps w:val="0"/>
          <w:color w:val="333333"/>
          <w:spacing w:val="0"/>
          <w:sz w:val="19"/>
          <w:szCs w:val="19"/>
          <w:shd w:val="clear" w:fill="F3F3F3"/>
        </w:rPr>
        <w:t>，于是双方以</w:t>
      </w:r>
      <w:r>
        <w:rPr>
          <w:rFonts w:hint="default" w:ascii="Times New Roman" w:hAnsi="Times New Roman" w:eastAsia="微软雅黑" w:cs="Times New Roman"/>
          <w:i w:val="0"/>
          <w:caps w:val="0"/>
          <w:color w:val="333333"/>
          <w:spacing w:val="0"/>
          <w:sz w:val="21"/>
          <w:szCs w:val="21"/>
          <w:shd w:val="clear" w:fill="F3F3F3"/>
        </w:rPr>
        <w:t>5.5</w:t>
      </w:r>
      <w:r>
        <w:rPr>
          <w:rFonts w:hint="eastAsia" w:ascii="微软雅黑" w:hAnsi="微软雅黑" w:eastAsia="微软雅黑" w:cs="微软雅黑"/>
          <w:i w:val="0"/>
          <w:caps w:val="0"/>
          <w:color w:val="333333"/>
          <w:spacing w:val="0"/>
          <w:sz w:val="19"/>
          <w:szCs w:val="19"/>
          <w:shd w:val="clear" w:fill="F3F3F3"/>
        </w:rPr>
        <w:t>亿美元（约合</w:t>
      </w:r>
      <w:r>
        <w:rPr>
          <w:rFonts w:hint="default" w:ascii="Times New Roman" w:hAnsi="Times New Roman" w:eastAsia="微软雅黑" w:cs="Times New Roman"/>
          <w:i w:val="0"/>
          <w:caps w:val="0"/>
          <w:color w:val="333333"/>
          <w:spacing w:val="0"/>
          <w:sz w:val="21"/>
          <w:szCs w:val="21"/>
          <w:shd w:val="clear" w:fill="F3F3F3"/>
        </w:rPr>
        <w:t>870</w:t>
      </w:r>
      <w:r>
        <w:rPr>
          <w:rFonts w:hint="eastAsia" w:ascii="微软雅黑" w:hAnsi="微软雅黑" w:eastAsia="微软雅黑" w:cs="微软雅黑"/>
          <w:i w:val="0"/>
          <w:caps w:val="0"/>
          <w:color w:val="333333"/>
          <w:spacing w:val="0"/>
          <w:sz w:val="19"/>
          <w:szCs w:val="19"/>
          <w:shd w:val="clear" w:fill="F3F3F3"/>
        </w:rPr>
        <w:t>亿日元）取得了一致意见，</w:t>
      </w:r>
      <w:r>
        <w:rPr>
          <w:rFonts w:hint="default" w:ascii="Times New Roman" w:hAnsi="Times New Roman" w:eastAsia="微软雅黑" w:cs="Times New Roman"/>
          <w:i w:val="0"/>
          <w:caps w:val="0"/>
          <w:color w:val="333333"/>
          <w:spacing w:val="0"/>
          <w:sz w:val="21"/>
          <w:szCs w:val="21"/>
          <w:shd w:val="clear" w:fill="F3F3F3"/>
        </w:rPr>
        <w:t>DIC</w:t>
      </w:r>
      <w:r>
        <w:rPr>
          <w:rFonts w:hint="eastAsia" w:ascii="微软雅黑" w:hAnsi="微软雅黑" w:eastAsia="微软雅黑" w:cs="微软雅黑"/>
          <w:i w:val="0"/>
          <w:caps w:val="0"/>
          <w:color w:val="333333"/>
          <w:spacing w:val="0"/>
          <w:sz w:val="19"/>
          <w:szCs w:val="19"/>
          <w:shd w:val="clear" w:fill="F3F3F3"/>
        </w:rPr>
        <w:t>收购了</w:t>
      </w:r>
      <w:r>
        <w:rPr>
          <w:rFonts w:hint="default" w:ascii="Times New Roman" w:hAnsi="Times New Roman" w:eastAsia="微软雅黑" w:cs="Times New Roman"/>
          <w:i w:val="0"/>
          <w:caps w:val="0"/>
          <w:color w:val="333333"/>
          <w:spacing w:val="0"/>
          <w:sz w:val="21"/>
          <w:szCs w:val="21"/>
          <w:shd w:val="clear" w:fill="F3F3F3"/>
        </w:rPr>
        <w:t>SK</w:t>
      </w:r>
      <w:r>
        <w:rPr>
          <w:rFonts w:hint="eastAsia" w:ascii="微软雅黑" w:hAnsi="微软雅黑" w:eastAsia="微软雅黑" w:cs="微软雅黑"/>
          <w:i w:val="0"/>
          <w:caps w:val="0"/>
          <w:color w:val="333333"/>
          <w:spacing w:val="0"/>
          <w:sz w:val="19"/>
          <w:szCs w:val="19"/>
          <w:shd w:val="clear" w:fill="F3F3F3"/>
        </w:rPr>
        <w:t>公司。收购</w:t>
      </w:r>
      <w:r>
        <w:rPr>
          <w:rFonts w:hint="default" w:ascii="Times New Roman" w:hAnsi="Times New Roman" w:eastAsia="微软雅黑" w:cs="Times New Roman"/>
          <w:i w:val="0"/>
          <w:caps w:val="0"/>
          <w:color w:val="333333"/>
          <w:spacing w:val="0"/>
          <w:sz w:val="21"/>
          <w:szCs w:val="21"/>
          <w:shd w:val="clear" w:fill="F3F3F3"/>
        </w:rPr>
        <w:t>SK</w:t>
      </w:r>
      <w:r>
        <w:rPr>
          <w:rFonts w:hint="eastAsia" w:ascii="微软雅黑" w:hAnsi="微软雅黑" w:eastAsia="微软雅黑" w:cs="微软雅黑"/>
          <w:i w:val="0"/>
          <w:caps w:val="0"/>
          <w:color w:val="333333"/>
          <w:spacing w:val="0"/>
          <w:sz w:val="19"/>
          <w:szCs w:val="19"/>
          <w:shd w:val="clear" w:fill="F3F3F3"/>
        </w:rPr>
        <w:t>公司是当时日本历史上规模最大的海外大型收购，正是由于日元的几次升值促使了这次收购。它作为一个充分发挥日元升值有益效应的无国界战略的事例，颇受世界瞩目。</w:t>
      </w:r>
    </w:p>
    <w:p>
      <w:pPr>
        <w:pStyle w:val="2"/>
        <w:keepNext w:val="0"/>
        <w:keepLines w:val="0"/>
        <w:widowControl/>
        <w:suppressLineNumbers w:val="0"/>
        <w:spacing w:before="0" w:beforeAutospacing="0" w:after="0" w:afterAutospacing="0"/>
        <w:ind w:left="0" w:right="0" w:firstLine="420"/>
        <w:jc w:val="both"/>
      </w:pPr>
      <w:r>
        <w:rPr>
          <w:rFonts w:hint="default" w:ascii="Times New Roman" w:hAnsi="Times New Roman" w:eastAsia="微软雅黑" w:cs="Times New Roman"/>
          <w:i w:val="0"/>
          <w:caps w:val="0"/>
          <w:color w:val="333333"/>
          <w:spacing w:val="0"/>
          <w:sz w:val="21"/>
          <w:szCs w:val="21"/>
          <w:shd w:val="clear" w:fill="F3F3F3"/>
        </w:rPr>
        <w:t>DIC</w:t>
      </w:r>
      <w:r>
        <w:rPr>
          <w:rFonts w:hint="eastAsia" w:ascii="微软雅黑" w:hAnsi="微软雅黑" w:eastAsia="微软雅黑" w:cs="微软雅黑"/>
          <w:i w:val="0"/>
          <w:caps w:val="0"/>
          <w:color w:val="333333"/>
          <w:spacing w:val="0"/>
          <w:sz w:val="19"/>
          <w:szCs w:val="19"/>
          <w:shd w:val="clear" w:fill="F3F3F3"/>
        </w:rPr>
        <w:t>收购所用资金的大部分，是靠在伦敦发行的</w:t>
      </w:r>
      <w:r>
        <w:rPr>
          <w:rFonts w:hint="default" w:ascii="Times New Roman" w:hAnsi="Times New Roman" w:eastAsia="微软雅黑" w:cs="Times New Roman"/>
          <w:i w:val="0"/>
          <w:caps w:val="0"/>
          <w:color w:val="333333"/>
          <w:spacing w:val="0"/>
          <w:sz w:val="21"/>
          <w:szCs w:val="21"/>
          <w:shd w:val="clear" w:fill="F3F3F3"/>
        </w:rPr>
        <w:t>2.5</w:t>
      </w:r>
      <w:r>
        <w:rPr>
          <w:rFonts w:hint="eastAsia" w:ascii="微软雅黑" w:hAnsi="微软雅黑" w:eastAsia="微软雅黑" w:cs="微软雅黑"/>
          <w:i w:val="0"/>
          <w:caps w:val="0"/>
          <w:color w:val="333333"/>
          <w:spacing w:val="0"/>
          <w:sz w:val="19"/>
          <w:szCs w:val="19"/>
          <w:shd w:val="clear" w:fill="F3F3F3"/>
        </w:rPr>
        <w:t>亿美元附有股份收买权的可转换公司债券筹集起来的，其实际利息只有</w:t>
      </w:r>
      <w:r>
        <w:rPr>
          <w:rFonts w:hint="default" w:ascii="Times New Roman" w:hAnsi="Times New Roman" w:eastAsia="微软雅黑" w:cs="Times New Roman"/>
          <w:i w:val="0"/>
          <w:caps w:val="0"/>
          <w:color w:val="333333"/>
          <w:spacing w:val="0"/>
          <w:sz w:val="21"/>
          <w:szCs w:val="21"/>
          <w:shd w:val="clear" w:fill="F3F3F3"/>
        </w:rPr>
        <w:t>2.1%</w:t>
      </w:r>
      <w:r>
        <w:rPr>
          <w:rFonts w:hint="eastAsia" w:ascii="微软雅黑" w:hAnsi="微软雅黑" w:eastAsia="微软雅黑" w:cs="微软雅黑"/>
          <w:i w:val="0"/>
          <w:caps w:val="0"/>
          <w:color w:val="333333"/>
          <w:spacing w:val="0"/>
          <w:sz w:val="19"/>
          <w:szCs w:val="19"/>
          <w:shd w:val="clear" w:fill="F3F3F3"/>
        </w:rPr>
        <w:t>。通常，靠贷款搞这样大宗的收购后，企业在相当长的时间内，会因沉重利息负担而影响收益能力。然而，</w:t>
      </w:r>
      <w:r>
        <w:rPr>
          <w:rFonts w:hint="default" w:ascii="Times New Roman" w:hAnsi="Times New Roman" w:eastAsia="微软雅黑" w:cs="Times New Roman"/>
          <w:i w:val="0"/>
          <w:caps w:val="0"/>
          <w:color w:val="333333"/>
          <w:spacing w:val="0"/>
          <w:sz w:val="21"/>
          <w:szCs w:val="21"/>
          <w:shd w:val="clear" w:fill="F3F3F3"/>
        </w:rPr>
        <w:t>DIC</w:t>
      </w:r>
      <w:r>
        <w:rPr>
          <w:rFonts w:hint="eastAsia" w:ascii="微软雅黑" w:hAnsi="微软雅黑" w:eastAsia="微软雅黑" w:cs="微软雅黑"/>
          <w:i w:val="0"/>
          <w:caps w:val="0"/>
          <w:color w:val="333333"/>
          <w:spacing w:val="0"/>
          <w:sz w:val="19"/>
          <w:szCs w:val="19"/>
          <w:shd w:val="clear" w:fill="F3F3F3"/>
        </w:rPr>
        <w:t>通过低息的可转换公司债券来筹集资金，避免了利息负担过重的弊端，成功地发挥出企业收购的优势。</w:t>
      </w:r>
    </w:p>
    <w:p>
      <w:pPr>
        <w:pStyle w:val="2"/>
        <w:keepNext w:val="0"/>
        <w:keepLines w:val="0"/>
        <w:widowControl/>
        <w:suppressLineNumbers w:val="0"/>
        <w:spacing w:before="0" w:beforeAutospacing="0" w:after="0" w:afterAutospacing="0"/>
        <w:ind w:left="0" w:right="0" w:firstLine="420"/>
        <w:jc w:val="both"/>
      </w:pPr>
      <w:r>
        <w:rPr>
          <w:rFonts w:hint="eastAsia" w:ascii="微软雅黑" w:hAnsi="微软雅黑" w:eastAsia="微软雅黑" w:cs="微软雅黑"/>
          <w:i w:val="0"/>
          <w:caps w:val="0"/>
          <w:color w:val="333333"/>
          <w:spacing w:val="0"/>
          <w:sz w:val="19"/>
          <w:szCs w:val="19"/>
          <w:shd w:val="clear" w:fill="F3F3F3"/>
        </w:rPr>
        <w:t>■ 问题：</w:t>
      </w:r>
    </w:p>
    <w:p>
      <w:pPr>
        <w:pStyle w:val="2"/>
        <w:keepNext w:val="0"/>
        <w:keepLines w:val="0"/>
        <w:widowControl/>
        <w:suppressLineNumbers w:val="0"/>
        <w:spacing w:before="0" w:beforeAutospacing="0" w:after="0" w:afterAutospacing="0"/>
        <w:ind w:left="0" w:right="0" w:firstLine="420"/>
        <w:jc w:val="both"/>
      </w:pPr>
      <w:r>
        <w:rPr>
          <w:rFonts w:hint="default" w:ascii="Times New Roman" w:hAnsi="Times New Roman" w:eastAsia="微软雅黑" w:cs="Times New Roman"/>
          <w:i w:val="0"/>
          <w:caps w:val="0"/>
          <w:color w:val="333333"/>
          <w:spacing w:val="0"/>
          <w:sz w:val="21"/>
          <w:szCs w:val="21"/>
          <w:shd w:val="clear" w:fill="F3F3F3"/>
        </w:rPr>
        <w:t>(1) DIC</w:t>
      </w:r>
      <w:r>
        <w:rPr>
          <w:rFonts w:hint="eastAsia" w:ascii="微软雅黑" w:hAnsi="微软雅黑" w:eastAsia="微软雅黑" w:cs="微软雅黑"/>
          <w:i w:val="0"/>
          <w:caps w:val="0"/>
          <w:color w:val="333333"/>
          <w:spacing w:val="0"/>
          <w:sz w:val="19"/>
          <w:szCs w:val="19"/>
          <w:shd w:val="clear" w:fill="F3F3F3"/>
        </w:rPr>
        <w:t>公司为什么在开始进行跨国经营时就认为收购当地优秀企业是跨国公司发展最好的手段？收购</w:t>
      </w:r>
      <w:r>
        <w:rPr>
          <w:rFonts w:hint="default" w:ascii="Times New Roman" w:hAnsi="Times New Roman" w:eastAsia="微软雅黑" w:cs="Times New Roman"/>
          <w:i w:val="0"/>
          <w:caps w:val="0"/>
          <w:color w:val="333333"/>
          <w:spacing w:val="0"/>
          <w:sz w:val="21"/>
          <w:szCs w:val="21"/>
          <w:shd w:val="clear" w:fill="F3F3F3"/>
        </w:rPr>
        <w:t>PM</w:t>
      </w:r>
      <w:r>
        <w:rPr>
          <w:rFonts w:hint="eastAsia" w:ascii="微软雅黑" w:hAnsi="微软雅黑" w:eastAsia="微软雅黑" w:cs="微软雅黑"/>
          <w:i w:val="0"/>
          <w:caps w:val="0"/>
          <w:color w:val="333333"/>
          <w:spacing w:val="0"/>
          <w:sz w:val="19"/>
          <w:szCs w:val="19"/>
          <w:shd w:val="clear" w:fill="F3F3F3"/>
        </w:rPr>
        <w:t>公司成功之处是什么？</w:t>
      </w:r>
    </w:p>
    <w:p>
      <w:pPr>
        <w:pStyle w:val="2"/>
        <w:keepNext w:val="0"/>
        <w:keepLines w:val="0"/>
        <w:widowControl/>
        <w:suppressLineNumbers w:val="0"/>
        <w:spacing w:before="0" w:beforeAutospacing="0" w:after="0" w:afterAutospacing="0"/>
        <w:ind w:left="0" w:right="0" w:firstLine="420"/>
        <w:jc w:val="both"/>
      </w:pPr>
      <w:r>
        <w:rPr>
          <w:rFonts w:hint="default" w:ascii="Times New Roman" w:hAnsi="Times New Roman" w:eastAsia="微软雅黑" w:cs="Times New Roman"/>
          <w:i w:val="0"/>
          <w:caps w:val="0"/>
          <w:color w:val="333333"/>
          <w:spacing w:val="0"/>
          <w:sz w:val="21"/>
          <w:szCs w:val="21"/>
          <w:shd w:val="clear" w:fill="F3F3F3"/>
        </w:rPr>
        <w:t>(2) DIC</w:t>
      </w:r>
      <w:r>
        <w:rPr>
          <w:rFonts w:hint="eastAsia" w:ascii="微软雅黑" w:hAnsi="微软雅黑" w:eastAsia="微软雅黑" w:cs="微软雅黑"/>
          <w:i w:val="0"/>
          <w:caps w:val="0"/>
          <w:color w:val="333333"/>
          <w:spacing w:val="0"/>
          <w:sz w:val="19"/>
          <w:szCs w:val="19"/>
          <w:shd w:val="clear" w:fill="F3F3F3"/>
        </w:rPr>
        <w:t>公司的筹资战略有何优势？</w:t>
      </w:r>
    </w:p>
    <w:p>
      <w:pPr>
        <w:keepNext w:val="0"/>
        <w:keepLines w:val="0"/>
        <w:widowControl/>
        <w:suppressLineNumbers w:val="0"/>
        <w:pBdr>
          <w:top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p>
    <w:p>
      <w:pPr>
        <w:keepNext w:val="0"/>
        <w:keepLines w:val="0"/>
        <w:widowControl/>
        <w:suppressLineNumbers w:val="0"/>
        <w:pBdr>
          <w:top w:val="none" w:color="auto" w:sz="0" w:space="0"/>
          <w:bottom w:val="dashed" w:color="DDDDDD" w:sz="6" w:space="0"/>
        </w:pBdr>
        <w:shd w:val="clear" w:fill="F3F3F3"/>
        <w:ind w:left="272" w:firstLine="0"/>
        <w:jc w:val="left"/>
        <w:rPr>
          <w:rFonts w:hint="eastAsia" w:ascii="微软雅黑" w:hAnsi="微软雅黑" w:eastAsia="微软雅黑" w:cs="微软雅黑"/>
          <w:i w:val="0"/>
          <w:caps w:val="0"/>
          <w:color w:val="FF0000"/>
          <w:spacing w:val="0"/>
          <w:sz w:val="19"/>
          <w:szCs w:val="19"/>
        </w:rPr>
      </w:pPr>
      <w:r>
        <w:rPr>
          <w:rFonts w:hint="eastAsia" w:ascii="微软雅黑" w:hAnsi="微软雅黑" w:eastAsia="微软雅黑" w:cs="微软雅黑"/>
          <w:i w:val="0"/>
          <w:caps w:val="0"/>
          <w:color w:val="FF0000"/>
          <w:spacing w:val="0"/>
          <w:kern w:val="0"/>
          <w:sz w:val="19"/>
          <w:szCs w:val="19"/>
          <w:shd w:val="clear" w:fill="F3F3F3"/>
          <w:lang w:val="en-US" w:eastAsia="zh-CN" w:bidi="ar"/>
        </w:rPr>
        <w:t>正确答案：</w:t>
      </w:r>
    </w:p>
    <w:p>
      <w:pPr>
        <w:keepNext w:val="0"/>
        <w:keepLines w:val="0"/>
        <w:widowControl/>
        <w:suppressLineNumbers w:val="0"/>
        <w:spacing w:before="0" w:beforeAutospacing="0" w:after="136" w:afterAutospacing="0"/>
        <w:ind w:left="272" w:right="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w:t>
      </w:r>
      <w:r>
        <w:rPr>
          <w:rFonts w:hint="default" w:ascii="Times New Roman" w:hAnsi="Times New Roman" w:eastAsia="微软雅黑" w:cs="Times New Roman"/>
          <w:i w:val="0"/>
          <w:caps w:val="0"/>
          <w:color w:val="FF0000"/>
          <w:spacing w:val="0"/>
          <w:kern w:val="0"/>
          <w:sz w:val="21"/>
          <w:szCs w:val="21"/>
          <w:shd w:val="clear" w:fill="F3F3F3"/>
          <w:lang w:val="en-US" w:eastAsia="zh-CN" w:bidi="ar"/>
        </w:rPr>
        <w:t>1</w:t>
      </w:r>
      <w:r>
        <w:rPr>
          <w:rFonts w:hint="eastAsia" w:ascii="微软雅黑" w:hAnsi="微软雅黑" w:eastAsia="微软雅黑" w:cs="微软雅黑"/>
          <w:i w:val="0"/>
          <w:caps w:val="0"/>
          <w:color w:val="FF0000"/>
          <w:spacing w:val="0"/>
          <w:kern w:val="0"/>
          <w:sz w:val="24"/>
          <w:szCs w:val="24"/>
          <w:shd w:val="clear" w:fill="F3F3F3"/>
          <w:lang w:val="en-US" w:eastAsia="zh-CN" w:bidi="ar"/>
        </w:rPr>
        <w:t>）</w:t>
      </w:r>
      <w:r>
        <w:rPr>
          <w:rFonts w:hint="default" w:ascii="Times New Roman" w:hAnsi="Times New Roman" w:eastAsia="微软雅黑" w:cs="Times New Roman"/>
          <w:i w:val="0"/>
          <w:caps w:val="0"/>
          <w:color w:val="FF0000"/>
          <w:spacing w:val="0"/>
          <w:kern w:val="0"/>
          <w:sz w:val="21"/>
          <w:szCs w:val="21"/>
          <w:shd w:val="clear" w:fill="F3F3F3"/>
          <w:lang w:val="en-US" w:eastAsia="zh-CN" w:bidi="ar"/>
        </w:rPr>
        <w:t>DIC</w:t>
      </w:r>
      <w:r>
        <w:rPr>
          <w:rFonts w:hint="eastAsia" w:ascii="微软雅黑" w:hAnsi="微软雅黑" w:eastAsia="微软雅黑" w:cs="微软雅黑"/>
          <w:i w:val="0"/>
          <w:caps w:val="0"/>
          <w:color w:val="FF0000"/>
          <w:spacing w:val="0"/>
          <w:kern w:val="0"/>
          <w:sz w:val="24"/>
          <w:szCs w:val="24"/>
          <w:shd w:val="clear" w:fill="F3F3F3"/>
          <w:lang w:val="en-US" w:eastAsia="zh-CN" w:bidi="ar"/>
        </w:rPr>
        <w:t>公司在进行跨国经营时选择收购当地优秀企业是出于优势互补，减小风险的动机。一方面，购并企业的竞争优势向目标企业转移；另一方面，目标企业的竞争优势向购并企业转移。</w:t>
      </w:r>
      <w:r>
        <w:rPr>
          <w:rFonts w:hint="default" w:ascii="Times New Roman" w:hAnsi="Times New Roman" w:eastAsia="微软雅黑" w:cs="Times New Roman"/>
          <w:i w:val="0"/>
          <w:caps w:val="0"/>
          <w:color w:val="FF0000"/>
          <w:spacing w:val="0"/>
          <w:kern w:val="0"/>
          <w:sz w:val="21"/>
          <w:szCs w:val="21"/>
          <w:shd w:val="clear" w:fill="F3F3F3"/>
          <w:lang w:val="en-US" w:eastAsia="zh-CN" w:bidi="ar"/>
        </w:rPr>
        <w:t>DIC</w:t>
      </w:r>
      <w:r>
        <w:rPr>
          <w:rFonts w:hint="eastAsia" w:ascii="微软雅黑" w:hAnsi="微软雅黑" w:eastAsia="微软雅黑" w:cs="微软雅黑"/>
          <w:i w:val="0"/>
          <w:caps w:val="0"/>
          <w:color w:val="FF0000"/>
          <w:spacing w:val="0"/>
          <w:kern w:val="0"/>
          <w:sz w:val="24"/>
          <w:szCs w:val="24"/>
          <w:shd w:val="clear" w:fill="F3F3F3"/>
          <w:lang w:val="en-US" w:eastAsia="zh-CN" w:bidi="ar"/>
        </w:rPr>
        <w:t>收购</w:t>
      </w:r>
      <w:r>
        <w:rPr>
          <w:rFonts w:hint="default" w:ascii="Times New Roman" w:hAnsi="Times New Roman" w:eastAsia="微软雅黑" w:cs="Times New Roman"/>
          <w:i w:val="0"/>
          <w:caps w:val="0"/>
          <w:color w:val="FF0000"/>
          <w:spacing w:val="0"/>
          <w:kern w:val="0"/>
          <w:sz w:val="21"/>
          <w:szCs w:val="21"/>
          <w:shd w:val="clear" w:fill="F3F3F3"/>
          <w:lang w:val="en-US" w:eastAsia="zh-CN" w:bidi="ar"/>
        </w:rPr>
        <w:t>PM</w:t>
      </w:r>
      <w:r>
        <w:rPr>
          <w:rFonts w:hint="eastAsia" w:ascii="微软雅黑" w:hAnsi="微软雅黑" w:eastAsia="微软雅黑" w:cs="微软雅黑"/>
          <w:i w:val="0"/>
          <w:caps w:val="0"/>
          <w:color w:val="FF0000"/>
          <w:spacing w:val="0"/>
          <w:kern w:val="0"/>
          <w:sz w:val="24"/>
          <w:szCs w:val="24"/>
          <w:shd w:val="clear" w:fill="F3F3F3"/>
          <w:lang w:val="en-US" w:eastAsia="zh-CN" w:bidi="ar"/>
        </w:rPr>
        <w:t>公司一方面使自身的印刷油墨技术本土化，另一方面利用</w:t>
      </w:r>
      <w:r>
        <w:rPr>
          <w:rFonts w:hint="default" w:ascii="Times New Roman" w:hAnsi="Times New Roman" w:eastAsia="微软雅黑" w:cs="Times New Roman"/>
          <w:i w:val="0"/>
          <w:caps w:val="0"/>
          <w:color w:val="FF0000"/>
          <w:spacing w:val="0"/>
          <w:kern w:val="0"/>
          <w:sz w:val="21"/>
          <w:szCs w:val="21"/>
          <w:shd w:val="clear" w:fill="F3F3F3"/>
          <w:lang w:val="en-US" w:eastAsia="zh-CN" w:bidi="ar"/>
        </w:rPr>
        <w:t>PM</w:t>
      </w:r>
      <w:r>
        <w:rPr>
          <w:rFonts w:hint="eastAsia" w:ascii="微软雅黑" w:hAnsi="微软雅黑" w:eastAsia="微软雅黑" w:cs="微软雅黑"/>
          <w:i w:val="0"/>
          <w:caps w:val="0"/>
          <w:color w:val="FF0000"/>
          <w:spacing w:val="0"/>
          <w:kern w:val="0"/>
          <w:sz w:val="24"/>
          <w:szCs w:val="24"/>
          <w:shd w:val="clear" w:fill="F3F3F3"/>
          <w:lang w:val="en-US" w:eastAsia="zh-CN" w:bidi="ar"/>
        </w:rPr>
        <w:t>公司的生产能力使产品更加完善，同时也节约了成本。</w:t>
      </w:r>
    </w:p>
    <w:p>
      <w:pPr>
        <w:keepNext w:val="0"/>
        <w:keepLines w:val="0"/>
        <w:widowControl/>
        <w:suppressLineNumbers w:val="0"/>
        <w:spacing w:before="0" w:beforeAutospacing="0" w:after="136" w:afterAutospacing="0"/>
        <w:ind w:left="272" w:right="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w:t>
      </w:r>
      <w:r>
        <w:rPr>
          <w:rFonts w:hint="default" w:ascii="Times New Roman" w:hAnsi="Times New Roman" w:eastAsia="微软雅黑" w:cs="Times New Roman"/>
          <w:i w:val="0"/>
          <w:caps w:val="0"/>
          <w:color w:val="FF0000"/>
          <w:spacing w:val="0"/>
          <w:kern w:val="0"/>
          <w:sz w:val="21"/>
          <w:szCs w:val="21"/>
          <w:shd w:val="clear" w:fill="F3F3F3"/>
          <w:lang w:val="en-US" w:eastAsia="zh-CN" w:bidi="ar"/>
        </w:rPr>
        <w:t>2</w:t>
      </w:r>
      <w:r>
        <w:rPr>
          <w:rFonts w:hint="eastAsia" w:ascii="微软雅黑" w:hAnsi="微软雅黑" w:eastAsia="微软雅黑" w:cs="微软雅黑"/>
          <w:i w:val="0"/>
          <w:caps w:val="0"/>
          <w:color w:val="FF0000"/>
          <w:spacing w:val="0"/>
          <w:kern w:val="0"/>
          <w:sz w:val="24"/>
          <w:szCs w:val="24"/>
          <w:shd w:val="clear" w:fill="F3F3F3"/>
          <w:lang w:val="en-US" w:eastAsia="zh-CN" w:bidi="ar"/>
        </w:rPr>
        <w:t>）</w:t>
      </w:r>
      <w:r>
        <w:rPr>
          <w:rFonts w:hint="default" w:ascii="Times New Roman" w:hAnsi="Times New Roman" w:eastAsia="微软雅黑" w:cs="Times New Roman"/>
          <w:i w:val="0"/>
          <w:caps w:val="0"/>
          <w:color w:val="FF0000"/>
          <w:spacing w:val="0"/>
          <w:kern w:val="0"/>
          <w:sz w:val="21"/>
          <w:szCs w:val="21"/>
          <w:shd w:val="clear" w:fill="F3F3F3"/>
          <w:lang w:val="en-US" w:eastAsia="zh-CN" w:bidi="ar"/>
        </w:rPr>
        <w:t>DIC</w:t>
      </w:r>
      <w:r>
        <w:rPr>
          <w:rFonts w:hint="eastAsia" w:ascii="微软雅黑" w:hAnsi="微软雅黑" w:eastAsia="微软雅黑" w:cs="微软雅黑"/>
          <w:i w:val="0"/>
          <w:caps w:val="0"/>
          <w:color w:val="FF0000"/>
          <w:spacing w:val="0"/>
          <w:kern w:val="0"/>
          <w:sz w:val="24"/>
          <w:szCs w:val="24"/>
          <w:shd w:val="clear" w:fill="F3F3F3"/>
          <w:lang w:val="en-US" w:eastAsia="zh-CN" w:bidi="ar"/>
        </w:rPr>
        <w:t>公司的筹资战略是发行可转化公司债券，这种债券的利息比普通债权低，大大降低了公司的利息负担，而且，该债券可转化成股份，从而减少了公司需偿还的本金额。</w:t>
      </w:r>
    </w:p>
    <w:p>
      <w:pPr>
        <w:pStyle w:val="2"/>
        <w:keepNext w:val="0"/>
        <w:keepLines w:val="0"/>
        <w:widowControl/>
        <w:suppressLineNumbers w:val="0"/>
        <w:spacing w:before="0" w:beforeAutospacing="0" w:after="0" w:afterAutospacing="0"/>
        <w:ind w:left="0" w:right="0" w:firstLine="420"/>
        <w:jc w:val="both"/>
      </w:pPr>
      <w:r>
        <w:rPr>
          <w:rFonts w:hint="eastAsia" w:ascii="微软雅黑" w:hAnsi="微软雅黑" w:eastAsia="微软雅黑" w:cs="微软雅黑"/>
          <w:i w:val="0"/>
          <w:caps w:val="0"/>
          <w:color w:val="333333"/>
          <w:spacing w:val="0"/>
          <w:sz w:val="19"/>
          <w:szCs w:val="19"/>
          <w:shd w:val="clear" w:fill="F3F3F3"/>
        </w:rPr>
        <w:t>3、</w:t>
      </w:r>
      <w:r>
        <w:rPr>
          <w:rFonts w:hint="eastAsia" w:ascii="微软雅黑" w:hAnsi="微软雅黑" w:eastAsia="微软雅黑" w:cs="微软雅黑"/>
          <w:i w:val="0"/>
          <w:caps w:val="0"/>
          <w:color w:val="333333"/>
          <w:spacing w:val="0"/>
          <w:sz w:val="21"/>
          <w:szCs w:val="21"/>
          <w:shd w:val="clear" w:fill="F3F3F3"/>
        </w:rPr>
        <w:t> </w:t>
      </w:r>
    </w:p>
    <w:p>
      <w:pPr>
        <w:pStyle w:val="2"/>
        <w:keepNext w:val="0"/>
        <w:keepLines w:val="0"/>
        <w:widowControl/>
        <w:suppressLineNumbers w:val="0"/>
        <w:spacing w:before="0" w:beforeAutospacing="0" w:after="0" w:afterAutospacing="0"/>
        <w:ind w:left="0" w:right="0" w:firstLine="420"/>
        <w:jc w:val="center"/>
      </w:pPr>
      <w:r>
        <w:rPr>
          <w:rFonts w:hint="eastAsia" w:ascii="微软雅黑" w:hAnsi="微软雅黑" w:eastAsia="微软雅黑" w:cs="微软雅黑"/>
          <w:i w:val="0"/>
          <w:caps w:val="0"/>
          <w:color w:val="333333"/>
          <w:spacing w:val="0"/>
          <w:sz w:val="28"/>
          <w:szCs w:val="28"/>
          <w:shd w:val="clear" w:fill="F3F3F3"/>
        </w:rPr>
        <w:t>Motel 6和里茨─卡尔顿</w:t>
      </w:r>
    </w:p>
    <w:p>
      <w:pPr>
        <w:pStyle w:val="2"/>
        <w:keepNext w:val="0"/>
        <w:keepLines w:val="0"/>
        <w:widowControl/>
        <w:suppressLineNumbers w:val="0"/>
        <w:spacing w:before="0" w:beforeAutospacing="0" w:after="0" w:afterAutospacing="0"/>
        <w:ind w:left="0" w:right="0" w:firstLine="420"/>
        <w:jc w:val="both"/>
      </w:pPr>
      <w:r>
        <w:rPr>
          <w:rFonts w:hint="default" w:ascii="Times New Roman" w:hAnsi="Times New Roman" w:eastAsia="微软雅黑" w:cs="Times New Roman"/>
          <w:i w:val="0"/>
          <w:caps w:val="0"/>
          <w:color w:val="333333"/>
          <w:spacing w:val="0"/>
          <w:sz w:val="21"/>
          <w:szCs w:val="21"/>
          <w:shd w:val="clear" w:fill="F3F3F3"/>
        </w:rPr>
        <w:t>Motel 6</w:t>
      </w:r>
      <w:r>
        <w:rPr>
          <w:rFonts w:hint="eastAsia" w:ascii="微软雅黑" w:hAnsi="微软雅黑" w:eastAsia="微软雅黑" w:cs="微软雅黑"/>
          <w:i w:val="0"/>
          <w:caps w:val="0"/>
          <w:color w:val="333333"/>
          <w:spacing w:val="0"/>
          <w:sz w:val="19"/>
          <w:szCs w:val="19"/>
          <w:shd w:val="clear" w:fill="F3F3F3"/>
        </w:rPr>
        <w:t>和里茨─卡尔顿在住宿行业中参与竞争的市场部位恰好相反，但它们都获得了成功。</w:t>
      </w:r>
    </w:p>
    <w:p>
      <w:pPr>
        <w:pStyle w:val="2"/>
        <w:keepNext w:val="0"/>
        <w:keepLines w:val="0"/>
        <w:widowControl/>
        <w:suppressLineNumbers w:val="0"/>
        <w:spacing w:before="0" w:beforeAutospacing="0" w:after="0" w:afterAutospacing="0"/>
        <w:ind w:left="0" w:right="0" w:firstLine="420"/>
        <w:jc w:val="both"/>
      </w:pPr>
      <w:r>
        <w:rPr>
          <w:rFonts w:hint="default" w:ascii="Times New Roman" w:hAnsi="Times New Roman" w:eastAsia="微软雅黑" w:cs="Times New Roman"/>
          <w:i w:val="0"/>
          <w:caps w:val="0"/>
          <w:color w:val="333333"/>
          <w:spacing w:val="0"/>
          <w:sz w:val="21"/>
          <w:szCs w:val="21"/>
          <w:shd w:val="clear" w:fill="F3F3F3"/>
        </w:rPr>
        <w:t>Motel 6</w:t>
      </w:r>
      <w:r>
        <w:rPr>
          <w:rFonts w:hint="eastAsia" w:ascii="微软雅黑" w:hAnsi="微软雅黑" w:eastAsia="微软雅黑" w:cs="微软雅黑"/>
          <w:i w:val="0"/>
          <w:caps w:val="0"/>
          <w:color w:val="333333"/>
          <w:spacing w:val="0"/>
          <w:sz w:val="19"/>
          <w:szCs w:val="19"/>
          <w:shd w:val="clear" w:fill="F3F3F3"/>
        </w:rPr>
        <w:t>满足的是那些很注重价格的旅行者的要求，他们所想要的是一个干净的没有附加服务的地方来过夜。</w:t>
      </w:r>
      <w:r>
        <w:rPr>
          <w:rFonts w:hint="default" w:ascii="Times New Roman" w:hAnsi="Times New Roman" w:eastAsia="微软雅黑" w:cs="Times New Roman"/>
          <w:i w:val="0"/>
          <w:caps w:val="0"/>
          <w:color w:val="333333"/>
          <w:spacing w:val="0"/>
          <w:sz w:val="21"/>
          <w:szCs w:val="21"/>
          <w:shd w:val="clear" w:fill="F3F3F3"/>
        </w:rPr>
        <w:t>Motel 6</w:t>
      </w:r>
      <w:r>
        <w:rPr>
          <w:rFonts w:hint="eastAsia" w:ascii="微软雅黑" w:hAnsi="微软雅黑" w:eastAsia="微软雅黑" w:cs="微软雅黑"/>
          <w:i w:val="0"/>
          <w:caps w:val="0"/>
          <w:color w:val="333333"/>
          <w:spacing w:val="0"/>
          <w:sz w:val="19"/>
          <w:szCs w:val="19"/>
          <w:shd w:val="clear" w:fill="F3F3F3"/>
        </w:rPr>
        <w:t>采取了以下措施：①选择相对便宜的地点来建筑住宿房间，通常是在州与州的交界和高速公路地段，避免支付高额的黄金地段费用；②只建设一些基本的设施，没有饭馆和酒吧，也极少有游泳池；③依靠标准的建筑设计，只需要一些并不昂贵的材料和低成本建筑技术；④房间设施和布置也很简单。这样一来，既降低了建筑成本，又降低了运作成本。由于没有饭馆、酒吧和各种顾客服务，所以在</w:t>
      </w:r>
      <w:r>
        <w:rPr>
          <w:rFonts w:hint="default" w:ascii="Times New Roman" w:hAnsi="Times New Roman" w:eastAsia="微软雅黑" w:cs="Times New Roman"/>
          <w:i w:val="0"/>
          <w:caps w:val="0"/>
          <w:color w:val="333333"/>
          <w:spacing w:val="0"/>
          <w:sz w:val="21"/>
          <w:szCs w:val="21"/>
          <w:shd w:val="clear" w:fill="F3F3F3"/>
        </w:rPr>
        <w:t>Motel 6</w:t>
      </w:r>
      <w:r>
        <w:rPr>
          <w:rFonts w:hint="eastAsia" w:ascii="微软雅黑" w:hAnsi="微软雅黑" w:eastAsia="微软雅黑" w:cs="微软雅黑"/>
          <w:i w:val="0"/>
          <w:caps w:val="0"/>
          <w:color w:val="333333"/>
          <w:spacing w:val="0"/>
          <w:sz w:val="19"/>
          <w:szCs w:val="19"/>
          <w:shd w:val="clear" w:fill="F3F3F3"/>
        </w:rPr>
        <w:t>一间住房的运作只需要前厅人员、房间清扫人员、房架及地面维修人员就可以了。为了在那些要求简单过夜的旅行者中推进</w:t>
      </w:r>
      <w:r>
        <w:rPr>
          <w:rFonts w:hint="default" w:ascii="Times New Roman" w:hAnsi="Times New Roman" w:eastAsia="微软雅黑" w:cs="Times New Roman"/>
          <w:i w:val="0"/>
          <w:caps w:val="0"/>
          <w:color w:val="333333"/>
          <w:spacing w:val="0"/>
          <w:sz w:val="21"/>
          <w:szCs w:val="21"/>
          <w:shd w:val="clear" w:fill="F3F3F3"/>
        </w:rPr>
        <w:t>Motel 6</w:t>
      </w:r>
      <w:r>
        <w:rPr>
          <w:rFonts w:hint="eastAsia" w:ascii="微软雅黑" w:hAnsi="微软雅黑" w:eastAsia="微软雅黑" w:cs="微软雅黑"/>
          <w:i w:val="0"/>
          <w:caps w:val="0"/>
          <w:color w:val="333333"/>
          <w:spacing w:val="0"/>
          <w:sz w:val="19"/>
          <w:szCs w:val="19"/>
          <w:shd w:val="clear" w:fill="F3F3F3"/>
        </w:rPr>
        <w:t>概念，</w:t>
      </w:r>
      <w:r>
        <w:rPr>
          <w:rFonts w:hint="default" w:ascii="Times New Roman" w:hAnsi="Times New Roman" w:eastAsia="微软雅黑" w:cs="Times New Roman"/>
          <w:i w:val="0"/>
          <w:caps w:val="0"/>
          <w:color w:val="333333"/>
          <w:spacing w:val="0"/>
          <w:sz w:val="21"/>
          <w:szCs w:val="21"/>
          <w:shd w:val="clear" w:fill="F3F3F3"/>
        </w:rPr>
        <w:t>Motel 6</w:t>
      </w:r>
      <w:r>
        <w:rPr>
          <w:rFonts w:hint="eastAsia" w:ascii="微软雅黑" w:hAnsi="微软雅黑" w:eastAsia="微软雅黑" w:cs="微软雅黑"/>
          <w:i w:val="0"/>
          <w:caps w:val="0"/>
          <w:color w:val="333333"/>
          <w:spacing w:val="0"/>
          <w:sz w:val="19"/>
          <w:szCs w:val="19"/>
          <w:shd w:val="clear" w:fill="F3F3F3"/>
        </w:rPr>
        <w:t>连锁利用了独特的易于辨认的收音机广告，其中这些广告是由全国联合的收音机广播名人</w:t>
      </w:r>
      <w:r>
        <w:rPr>
          <w:rFonts w:hint="default" w:ascii="Times New Roman" w:hAnsi="Times New Roman" w:eastAsia="微软雅黑" w:cs="Times New Roman"/>
          <w:i w:val="0"/>
          <w:caps w:val="0"/>
          <w:color w:val="333333"/>
          <w:spacing w:val="0"/>
          <w:sz w:val="21"/>
          <w:szCs w:val="21"/>
          <w:shd w:val="clear" w:fill="F3F3F3"/>
        </w:rPr>
        <w:t>Tom Bodett</w:t>
      </w:r>
      <w:r>
        <w:rPr>
          <w:rFonts w:hint="eastAsia" w:ascii="微软雅黑" w:hAnsi="微软雅黑" w:eastAsia="微软雅黑" w:cs="微软雅黑"/>
          <w:i w:val="0"/>
          <w:caps w:val="0"/>
          <w:color w:val="333333"/>
          <w:spacing w:val="0"/>
          <w:sz w:val="19"/>
          <w:szCs w:val="19"/>
          <w:shd w:val="clear" w:fill="F3F3F3"/>
        </w:rPr>
        <w:t>来制作的，它们描述了</w:t>
      </w:r>
      <w:r>
        <w:rPr>
          <w:rFonts w:hint="default" w:ascii="Times New Roman" w:hAnsi="Times New Roman" w:eastAsia="微软雅黑" w:cs="Times New Roman"/>
          <w:i w:val="0"/>
          <w:caps w:val="0"/>
          <w:color w:val="333333"/>
          <w:spacing w:val="0"/>
          <w:sz w:val="21"/>
          <w:szCs w:val="21"/>
          <w:shd w:val="clear" w:fill="F3F3F3"/>
        </w:rPr>
        <w:t>Motel 6</w:t>
      </w:r>
      <w:r>
        <w:rPr>
          <w:rFonts w:hint="eastAsia" w:ascii="微软雅黑" w:hAnsi="微软雅黑" w:eastAsia="微软雅黑" w:cs="微软雅黑"/>
          <w:i w:val="0"/>
          <w:caps w:val="0"/>
          <w:color w:val="333333"/>
          <w:spacing w:val="0"/>
          <w:sz w:val="19"/>
          <w:szCs w:val="19"/>
          <w:shd w:val="clear" w:fill="F3F3F3"/>
        </w:rPr>
        <w:t>干净的房间，没有附加项目的设施，友好的氛围，以及较低费用。</w:t>
      </w:r>
    </w:p>
    <w:p>
      <w:pPr>
        <w:pStyle w:val="2"/>
        <w:keepNext w:val="0"/>
        <w:keepLines w:val="0"/>
        <w:widowControl/>
        <w:suppressLineNumbers w:val="0"/>
        <w:spacing w:before="0" w:beforeAutospacing="0" w:after="0" w:afterAutospacing="0"/>
        <w:ind w:left="0" w:right="0" w:firstLine="420"/>
        <w:jc w:val="both"/>
      </w:pPr>
      <w:r>
        <w:rPr>
          <w:rFonts w:hint="eastAsia" w:ascii="微软雅黑" w:hAnsi="微软雅黑" w:eastAsia="微软雅黑" w:cs="微软雅黑"/>
          <w:i w:val="0"/>
          <w:caps w:val="0"/>
          <w:color w:val="333333"/>
          <w:spacing w:val="0"/>
          <w:sz w:val="19"/>
          <w:szCs w:val="19"/>
          <w:shd w:val="clear" w:fill="F3F3F3"/>
        </w:rPr>
        <w:t>相反，里茨─卡尔顿的对象却是那些愿意支付且支付得起高级的住宿和一流个人服务的旅行者和度假者。里茨─卡尔顿的特色是：①在黄金地段从很多房间都能够看到如画的视野风景；②定制式的建筑设计；③幽雅的饭店，食物精美、名厨主理；④雅致的休息间和酒吧；⑤游泳池、健身设施以及其他休闲设施；⑥高级的房间住宿条件；⑦适时适地的顾客服务和娱乐休闲机会；⑧大规模受过很好训练的专业工作班子，他们为使每一个顾客的逗留都非常惬意而竭尽全力。</w:t>
      </w:r>
    </w:p>
    <w:p>
      <w:pPr>
        <w:pStyle w:val="2"/>
        <w:keepNext w:val="0"/>
        <w:keepLines w:val="0"/>
        <w:widowControl/>
        <w:suppressLineNumbers w:val="0"/>
        <w:spacing w:before="0" w:beforeAutospacing="0" w:after="0" w:afterAutospacing="0"/>
        <w:ind w:left="0" w:right="0" w:firstLine="420"/>
        <w:jc w:val="both"/>
      </w:pPr>
      <w:r>
        <w:rPr>
          <w:rFonts w:hint="eastAsia" w:ascii="微软雅黑" w:hAnsi="微软雅黑" w:eastAsia="微软雅黑" w:cs="微软雅黑"/>
          <w:i w:val="0"/>
          <w:caps w:val="0"/>
          <w:color w:val="333333"/>
          <w:spacing w:val="0"/>
          <w:sz w:val="19"/>
          <w:szCs w:val="19"/>
          <w:shd w:val="clear" w:fill="F3F3F3"/>
        </w:rPr>
        <w:t>■ 根据以上资料，请回答：</w:t>
      </w:r>
    </w:p>
    <w:p>
      <w:pPr>
        <w:pStyle w:val="2"/>
        <w:keepNext w:val="0"/>
        <w:keepLines w:val="0"/>
        <w:widowControl/>
        <w:suppressLineNumbers w:val="0"/>
        <w:spacing w:before="0" w:beforeAutospacing="0" w:after="0" w:afterAutospacing="0"/>
        <w:ind w:left="0" w:right="0" w:firstLine="420"/>
        <w:jc w:val="both"/>
      </w:pPr>
      <w:r>
        <w:rPr>
          <w:rFonts w:hint="default" w:ascii="Times New Roman" w:hAnsi="Times New Roman" w:eastAsia="微软雅黑" w:cs="Times New Roman"/>
          <w:i w:val="0"/>
          <w:caps w:val="0"/>
          <w:color w:val="333333"/>
          <w:spacing w:val="0"/>
          <w:sz w:val="21"/>
          <w:szCs w:val="21"/>
          <w:shd w:val="clear" w:fill="F3F3F3"/>
        </w:rPr>
        <w:t>Motel 6</w:t>
      </w:r>
      <w:r>
        <w:rPr>
          <w:rFonts w:hint="eastAsia" w:ascii="微软雅黑" w:hAnsi="微软雅黑" w:eastAsia="微软雅黑" w:cs="微软雅黑"/>
          <w:i w:val="0"/>
          <w:caps w:val="0"/>
          <w:color w:val="333333"/>
          <w:spacing w:val="0"/>
          <w:sz w:val="19"/>
          <w:szCs w:val="19"/>
          <w:shd w:val="clear" w:fill="F3F3F3"/>
        </w:rPr>
        <w:t>和里茨─卡尔顿各采取了什么竞争战略？为什么它们都能获得成功？</w:t>
      </w:r>
    </w:p>
    <w:p>
      <w:pPr>
        <w:keepNext w:val="0"/>
        <w:keepLines w:val="0"/>
        <w:widowControl/>
        <w:suppressLineNumbers w:val="0"/>
        <w:pBdr>
          <w:top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p>
    <w:p>
      <w:pPr>
        <w:keepNext w:val="0"/>
        <w:keepLines w:val="0"/>
        <w:widowControl/>
        <w:suppressLineNumbers w:val="0"/>
        <w:pBdr>
          <w:top w:val="none" w:color="auto" w:sz="0" w:space="0"/>
          <w:bottom w:val="dashed" w:color="DDDDDD" w:sz="6" w:space="0"/>
        </w:pBdr>
        <w:shd w:val="clear" w:fill="F3F3F3"/>
        <w:ind w:left="272" w:firstLine="0"/>
        <w:jc w:val="left"/>
        <w:rPr>
          <w:rFonts w:hint="eastAsia" w:ascii="微软雅黑" w:hAnsi="微软雅黑" w:eastAsia="微软雅黑" w:cs="微软雅黑"/>
          <w:i w:val="0"/>
          <w:caps w:val="0"/>
          <w:color w:val="FF0000"/>
          <w:spacing w:val="0"/>
          <w:sz w:val="19"/>
          <w:szCs w:val="19"/>
        </w:rPr>
      </w:pPr>
      <w:r>
        <w:rPr>
          <w:rFonts w:hint="eastAsia" w:ascii="微软雅黑" w:hAnsi="微软雅黑" w:eastAsia="微软雅黑" w:cs="微软雅黑"/>
          <w:i w:val="0"/>
          <w:caps w:val="0"/>
          <w:color w:val="FF0000"/>
          <w:spacing w:val="0"/>
          <w:kern w:val="0"/>
          <w:sz w:val="19"/>
          <w:szCs w:val="19"/>
          <w:shd w:val="clear" w:fill="F3F3F3"/>
          <w:lang w:val="en-US" w:eastAsia="zh-CN" w:bidi="ar"/>
        </w:rPr>
        <w:t>正确答案：</w:t>
      </w:r>
    </w:p>
    <w:p>
      <w:pPr>
        <w:keepNext w:val="0"/>
        <w:keepLines w:val="0"/>
        <w:widowControl/>
        <w:suppressLineNumbers w:val="0"/>
        <w:spacing w:before="0" w:beforeAutospacing="0" w:after="136" w:afterAutospacing="0"/>
        <w:ind w:left="272" w:right="0"/>
        <w:jc w:val="left"/>
      </w:pPr>
      <w:r>
        <w:rPr>
          <w:rFonts w:hint="default" w:ascii="Times New Roman" w:hAnsi="Times New Roman" w:eastAsia="微软雅黑" w:cs="Times New Roman"/>
          <w:i w:val="0"/>
          <w:caps w:val="0"/>
          <w:color w:val="FF0000"/>
          <w:spacing w:val="0"/>
          <w:kern w:val="0"/>
          <w:sz w:val="21"/>
          <w:szCs w:val="21"/>
          <w:shd w:val="clear" w:fill="F3F3F3"/>
          <w:lang w:val="en-US" w:eastAsia="zh-CN" w:bidi="ar"/>
        </w:rPr>
        <w:t>Motel 6</w:t>
      </w:r>
      <w:r>
        <w:rPr>
          <w:rFonts w:hint="eastAsia" w:ascii="微软雅黑" w:hAnsi="微软雅黑" w:eastAsia="微软雅黑" w:cs="微软雅黑"/>
          <w:i w:val="0"/>
          <w:caps w:val="0"/>
          <w:color w:val="FF0000"/>
          <w:spacing w:val="0"/>
          <w:kern w:val="0"/>
          <w:sz w:val="24"/>
          <w:szCs w:val="24"/>
          <w:shd w:val="clear" w:fill="F3F3F3"/>
          <w:lang w:val="en-US" w:eastAsia="zh-CN" w:bidi="ar"/>
        </w:rPr>
        <w:t>采用的是成本领先战略和差异化战略，它的市场定位是住宿业的低端市场，面向的是中低收入旅行者，该公司采取了</w:t>
      </w:r>
      <w:r>
        <w:rPr>
          <w:rFonts w:hint="default" w:ascii="Times New Roman" w:hAnsi="Times New Roman" w:eastAsia="微软雅黑" w:cs="Times New Roman"/>
          <w:i w:val="0"/>
          <w:caps w:val="0"/>
          <w:color w:val="FF0000"/>
          <w:spacing w:val="0"/>
          <w:kern w:val="0"/>
          <w:sz w:val="21"/>
          <w:szCs w:val="21"/>
          <w:shd w:val="clear" w:fill="F3F3F3"/>
          <w:lang w:val="en-US" w:eastAsia="zh-CN" w:bidi="ar"/>
        </w:rPr>
        <w:t>4</w:t>
      </w:r>
      <w:r>
        <w:rPr>
          <w:rFonts w:hint="eastAsia" w:ascii="微软雅黑" w:hAnsi="微软雅黑" w:eastAsia="微软雅黑" w:cs="微软雅黑"/>
          <w:i w:val="0"/>
          <w:caps w:val="0"/>
          <w:color w:val="FF0000"/>
          <w:spacing w:val="0"/>
          <w:kern w:val="0"/>
          <w:sz w:val="24"/>
          <w:szCs w:val="24"/>
          <w:shd w:val="clear" w:fill="F3F3F3"/>
          <w:lang w:val="en-US" w:eastAsia="zh-CN" w:bidi="ar"/>
        </w:rPr>
        <w:t>种措施来降低成本，以满足中低收入旅行者的需要。它的特色是：干净的房间、没有附加项目的设施、友好的氛围，以及较低费用。</w:t>
      </w:r>
    </w:p>
    <w:p>
      <w:pPr>
        <w:pStyle w:val="2"/>
        <w:keepNext w:val="0"/>
        <w:keepLines w:val="0"/>
        <w:widowControl/>
        <w:suppressLineNumbers w:val="0"/>
        <w:spacing w:before="0" w:beforeAutospacing="0" w:after="0" w:afterAutospacing="0"/>
        <w:ind w:left="272" w:right="0" w:firstLine="420"/>
        <w:jc w:val="both"/>
      </w:pPr>
      <w:r>
        <w:rPr>
          <w:rFonts w:hint="eastAsia" w:ascii="微软雅黑" w:hAnsi="微软雅黑" w:eastAsia="微软雅黑" w:cs="微软雅黑"/>
          <w:i w:val="0"/>
          <w:caps w:val="0"/>
          <w:color w:val="FF0000"/>
          <w:spacing w:val="0"/>
          <w:sz w:val="19"/>
          <w:szCs w:val="19"/>
          <w:shd w:val="clear" w:fill="F3F3F3"/>
        </w:rPr>
        <w:t>里茨—卡尔顿采取的是差异化战略，它的市场定位是住宿业的高端市场，面向的是高收入旅行者，提供高质量的服务。它的特色是：风景优美、定制设计、食物精美、设施齐全、娱乐丰富、服务齐全，与竞争对手的风格迥然不同，形成了自己的特色。</w:t>
      </w:r>
    </w:p>
    <w:p>
      <w:pPr>
        <w:pStyle w:val="2"/>
        <w:keepNext w:val="0"/>
        <w:keepLines w:val="0"/>
        <w:widowControl/>
        <w:suppressLineNumbers w:val="0"/>
        <w:spacing w:before="0" w:beforeAutospacing="0" w:after="0" w:afterAutospacing="0"/>
        <w:ind w:left="272" w:right="0" w:firstLine="420"/>
        <w:jc w:val="both"/>
      </w:pPr>
      <w:r>
        <w:rPr>
          <w:rFonts w:hint="eastAsia" w:ascii="微软雅黑" w:hAnsi="微软雅黑" w:eastAsia="微软雅黑" w:cs="微软雅黑"/>
          <w:i w:val="0"/>
          <w:caps w:val="0"/>
          <w:color w:val="FF0000"/>
          <w:spacing w:val="0"/>
          <w:sz w:val="19"/>
          <w:szCs w:val="19"/>
          <w:shd w:val="clear" w:fill="F3F3F3"/>
        </w:rPr>
        <w:t>由于两公司都有自己的特色，都有较多的市场需求，都有自己较多的消费者，它们都能满足各自顾客的需要，减少了竞争，因而都能成功。</w:t>
      </w:r>
    </w:p>
    <w:p>
      <w:pPr>
        <w:pStyle w:val="2"/>
        <w:keepNext w:val="0"/>
        <w:keepLines w:val="0"/>
        <w:widowControl/>
        <w:suppressLineNumbers w:val="0"/>
        <w:spacing w:before="0" w:beforeAutospacing="0" w:after="0" w:afterAutospacing="0"/>
        <w:ind w:left="0" w:right="0" w:firstLine="420"/>
        <w:jc w:val="both"/>
      </w:pPr>
      <w:r>
        <w:rPr>
          <w:rFonts w:hint="eastAsia" w:ascii="微软雅黑" w:hAnsi="微软雅黑" w:eastAsia="微软雅黑" w:cs="微软雅黑"/>
          <w:i w:val="0"/>
          <w:caps w:val="0"/>
          <w:color w:val="333333"/>
          <w:spacing w:val="0"/>
          <w:sz w:val="19"/>
          <w:szCs w:val="19"/>
          <w:shd w:val="clear" w:fill="F3F3F3"/>
        </w:rPr>
        <w:t>4、</w:t>
      </w:r>
      <w:r>
        <w:rPr>
          <w:rFonts w:hint="eastAsia" w:ascii="微软雅黑" w:hAnsi="微软雅黑" w:eastAsia="微软雅黑" w:cs="微软雅黑"/>
          <w:i w:val="0"/>
          <w:caps w:val="0"/>
          <w:color w:val="333333"/>
          <w:spacing w:val="0"/>
          <w:sz w:val="21"/>
          <w:szCs w:val="21"/>
          <w:shd w:val="clear" w:fill="F3F3F3"/>
        </w:rPr>
        <w:t> </w:t>
      </w:r>
    </w:p>
    <w:p>
      <w:pPr>
        <w:pStyle w:val="2"/>
        <w:keepNext w:val="0"/>
        <w:keepLines w:val="0"/>
        <w:widowControl/>
        <w:suppressLineNumbers w:val="0"/>
        <w:spacing w:before="0" w:beforeAutospacing="0" w:after="0" w:afterAutospacing="0"/>
        <w:ind w:left="0" w:right="0" w:firstLine="420"/>
        <w:jc w:val="center"/>
      </w:pPr>
      <w:r>
        <w:rPr>
          <w:rFonts w:hint="eastAsia" w:ascii="微软雅黑" w:hAnsi="微软雅黑" w:eastAsia="微软雅黑" w:cs="微软雅黑"/>
          <w:i w:val="0"/>
          <w:caps w:val="0"/>
          <w:color w:val="333333"/>
          <w:spacing w:val="0"/>
          <w:sz w:val="28"/>
          <w:szCs w:val="28"/>
          <w:shd w:val="clear" w:fill="F3F3F3"/>
        </w:rPr>
        <w:t>万科企业股份有限公司</w:t>
      </w:r>
    </w:p>
    <w:p>
      <w:pPr>
        <w:pStyle w:val="2"/>
        <w:keepNext w:val="0"/>
        <w:keepLines w:val="0"/>
        <w:widowControl/>
        <w:suppressLineNumbers w:val="0"/>
        <w:spacing w:before="0" w:beforeAutospacing="0" w:after="0" w:afterAutospacing="0"/>
        <w:ind w:left="0" w:right="0" w:firstLine="420"/>
        <w:jc w:val="both"/>
      </w:pPr>
      <w:r>
        <w:rPr>
          <w:rFonts w:hint="eastAsia" w:ascii="微软雅黑" w:hAnsi="微软雅黑" w:eastAsia="微软雅黑" w:cs="微软雅黑"/>
          <w:i w:val="0"/>
          <w:caps w:val="0"/>
          <w:color w:val="333333"/>
          <w:spacing w:val="0"/>
          <w:sz w:val="19"/>
          <w:szCs w:val="19"/>
          <w:shd w:val="clear" w:fill="F3F3F3"/>
        </w:rPr>
        <w:t>万科企业股份有限公司成立于</w:t>
      </w:r>
      <w:r>
        <w:rPr>
          <w:rFonts w:hint="default" w:ascii="Times New Roman" w:hAnsi="Times New Roman" w:eastAsia="微软雅黑" w:cs="Times New Roman"/>
          <w:i w:val="0"/>
          <w:caps w:val="0"/>
          <w:color w:val="333333"/>
          <w:spacing w:val="0"/>
          <w:sz w:val="21"/>
          <w:szCs w:val="21"/>
          <w:shd w:val="clear" w:fill="F3F3F3"/>
        </w:rPr>
        <w:t>1984</w:t>
      </w:r>
      <w:r>
        <w:rPr>
          <w:rFonts w:hint="eastAsia" w:ascii="微软雅黑" w:hAnsi="微软雅黑" w:eastAsia="微软雅黑" w:cs="微软雅黑"/>
          <w:i w:val="0"/>
          <w:caps w:val="0"/>
          <w:color w:val="333333"/>
          <w:spacing w:val="0"/>
          <w:sz w:val="19"/>
          <w:szCs w:val="19"/>
          <w:shd w:val="clear" w:fill="F3F3F3"/>
        </w:rPr>
        <w:t>年</w:t>
      </w:r>
      <w:r>
        <w:rPr>
          <w:rFonts w:hint="default" w:ascii="Times New Roman" w:hAnsi="Times New Roman" w:eastAsia="微软雅黑" w:cs="Times New Roman"/>
          <w:i w:val="0"/>
          <w:caps w:val="0"/>
          <w:color w:val="333333"/>
          <w:spacing w:val="0"/>
          <w:sz w:val="21"/>
          <w:szCs w:val="21"/>
          <w:shd w:val="clear" w:fill="F3F3F3"/>
        </w:rPr>
        <w:t>5</w:t>
      </w:r>
      <w:r>
        <w:rPr>
          <w:rFonts w:hint="eastAsia" w:ascii="微软雅黑" w:hAnsi="微软雅黑" w:eastAsia="微软雅黑" w:cs="微软雅黑"/>
          <w:i w:val="0"/>
          <w:caps w:val="0"/>
          <w:color w:val="333333"/>
          <w:spacing w:val="0"/>
          <w:sz w:val="19"/>
          <w:szCs w:val="19"/>
          <w:shd w:val="clear" w:fill="F3F3F3"/>
        </w:rPr>
        <w:t>月，以房地产为核心业务，是中国内地首批公开上市的企业之一。至</w:t>
      </w:r>
      <w:r>
        <w:rPr>
          <w:rFonts w:hint="default" w:ascii="Times New Roman" w:hAnsi="Times New Roman" w:eastAsia="微软雅黑" w:cs="Times New Roman"/>
          <w:i w:val="0"/>
          <w:caps w:val="0"/>
          <w:color w:val="333333"/>
          <w:spacing w:val="0"/>
          <w:sz w:val="21"/>
          <w:szCs w:val="21"/>
          <w:shd w:val="clear" w:fill="F3F3F3"/>
        </w:rPr>
        <w:t>2003</w:t>
      </w:r>
      <w:r>
        <w:rPr>
          <w:rFonts w:hint="eastAsia" w:ascii="微软雅黑" w:hAnsi="微软雅黑" w:eastAsia="微软雅黑" w:cs="微软雅黑"/>
          <w:i w:val="0"/>
          <w:caps w:val="0"/>
          <w:color w:val="333333"/>
          <w:spacing w:val="0"/>
          <w:sz w:val="19"/>
          <w:szCs w:val="19"/>
          <w:shd w:val="clear" w:fill="F3F3F3"/>
        </w:rPr>
        <w:t>年</w:t>
      </w:r>
      <w:r>
        <w:rPr>
          <w:rFonts w:hint="default" w:ascii="Times New Roman" w:hAnsi="Times New Roman" w:eastAsia="微软雅黑" w:cs="Times New Roman"/>
          <w:i w:val="0"/>
          <w:caps w:val="0"/>
          <w:color w:val="333333"/>
          <w:spacing w:val="0"/>
          <w:sz w:val="21"/>
          <w:szCs w:val="21"/>
          <w:shd w:val="clear" w:fill="F3F3F3"/>
        </w:rPr>
        <w:t>6</w:t>
      </w:r>
      <w:r>
        <w:rPr>
          <w:rFonts w:hint="eastAsia" w:ascii="微软雅黑" w:hAnsi="微软雅黑" w:eastAsia="微软雅黑" w:cs="微软雅黑"/>
          <w:i w:val="0"/>
          <w:caps w:val="0"/>
          <w:color w:val="333333"/>
          <w:spacing w:val="0"/>
          <w:sz w:val="19"/>
          <w:szCs w:val="19"/>
          <w:shd w:val="clear" w:fill="F3F3F3"/>
        </w:rPr>
        <w:t>月</w:t>
      </w:r>
      <w:r>
        <w:rPr>
          <w:rFonts w:hint="default" w:ascii="Times New Roman" w:hAnsi="Times New Roman" w:eastAsia="微软雅黑" w:cs="Times New Roman"/>
          <w:i w:val="0"/>
          <w:caps w:val="0"/>
          <w:color w:val="333333"/>
          <w:spacing w:val="0"/>
          <w:sz w:val="21"/>
          <w:szCs w:val="21"/>
          <w:shd w:val="clear" w:fill="F3F3F3"/>
        </w:rPr>
        <w:t>30</w:t>
      </w:r>
      <w:r>
        <w:rPr>
          <w:rFonts w:hint="eastAsia" w:ascii="微软雅黑" w:hAnsi="微软雅黑" w:eastAsia="微软雅黑" w:cs="微软雅黑"/>
          <w:i w:val="0"/>
          <w:caps w:val="0"/>
          <w:color w:val="333333"/>
          <w:spacing w:val="0"/>
          <w:sz w:val="19"/>
          <w:szCs w:val="19"/>
          <w:shd w:val="clear" w:fill="F3F3F3"/>
        </w:rPr>
        <w:t>日止，公司总资产</w:t>
      </w:r>
      <w:r>
        <w:rPr>
          <w:rFonts w:hint="default" w:ascii="Times New Roman" w:hAnsi="Times New Roman" w:eastAsia="微软雅黑" w:cs="Times New Roman"/>
          <w:i w:val="0"/>
          <w:caps w:val="0"/>
          <w:color w:val="333333"/>
          <w:spacing w:val="0"/>
          <w:sz w:val="21"/>
          <w:szCs w:val="21"/>
          <w:shd w:val="clear" w:fill="F3F3F3"/>
        </w:rPr>
        <w:t>94.73</w:t>
      </w:r>
      <w:r>
        <w:rPr>
          <w:rFonts w:hint="eastAsia" w:ascii="微软雅黑" w:hAnsi="微软雅黑" w:eastAsia="微软雅黑" w:cs="微软雅黑"/>
          <w:i w:val="0"/>
          <w:caps w:val="0"/>
          <w:color w:val="333333"/>
          <w:spacing w:val="0"/>
          <w:sz w:val="19"/>
          <w:szCs w:val="19"/>
          <w:shd w:val="clear" w:fill="F3F3F3"/>
        </w:rPr>
        <w:t>亿元，净资产</w:t>
      </w:r>
      <w:r>
        <w:rPr>
          <w:rFonts w:hint="default" w:ascii="Times New Roman" w:hAnsi="Times New Roman" w:eastAsia="微软雅黑" w:cs="Times New Roman"/>
          <w:i w:val="0"/>
          <w:caps w:val="0"/>
          <w:color w:val="333333"/>
          <w:spacing w:val="0"/>
          <w:sz w:val="21"/>
          <w:szCs w:val="21"/>
          <w:shd w:val="clear" w:fill="F3F3F3"/>
        </w:rPr>
        <w:t>42.85</w:t>
      </w:r>
      <w:r>
        <w:rPr>
          <w:rFonts w:hint="eastAsia" w:ascii="微软雅黑" w:hAnsi="微软雅黑" w:eastAsia="微软雅黑" w:cs="微软雅黑"/>
          <w:i w:val="0"/>
          <w:caps w:val="0"/>
          <w:color w:val="333333"/>
          <w:spacing w:val="0"/>
          <w:sz w:val="19"/>
          <w:szCs w:val="19"/>
          <w:shd w:val="clear" w:fill="F3F3F3"/>
        </w:rPr>
        <w:t>亿元。</w:t>
      </w:r>
    </w:p>
    <w:p>
      <w:pPr>
        <w:pStyle w:val="2"/>
        <w:keepNext w:val="0"/>
        <w:keepLines w:val="0"/>
        <w:widowControl/>
        <w:suppressLineNumbers w:val="0"/>
        <w:spacing w:before="0" w:beforeAutospacing="0" w:after="0" w:afterAutospacing="0"/>
        <w:ind w:left="0" w:right="0" w:firstLine="420"/>
        <w:jc w:val="both"/>
      </w:pPr>
      <w:r>
        <w:rPr>
          <w:rFonts w:hint="default" w:ascii="Times New Roman" w:hAnsi="Times New Roman" w:eastAsia="微软雅黑" w:cs="Times New Roman"/>
          <w:i w:val="0"/>
          <w:caps w:val="0"/>
          <w:color w:val="333333"/>
          <w:spacing w:val="0"/>
          <w:sz w:val="21"/>
          <w:szCs w:val="21"/>
          <w:shd w:val="clear" w:fill="F3F3F3"/>
        </w:rPr>
        <w:t>1984</w:t>
      </w:r>
      <w:r>
        <w:rPr>
          <w:rFonts w:hint="eastAsia" w:ascii="微软雅黑" w:hAnsi="微软雅黑" w:eastAsia="微软雅黑" w:cs="微软雅黑"/>
          <w:i w:val="0"/>
          <w:caps w:val="0"/>
          <w:color w:val="333333"/>
          <w:spacing w:val="0"/>
          <w:sz w:val="19"/>
          <w:szCs w:val="19"/>
          <w:shd w:val="clear" w:fill="F3F3F3"/>
        </w:rPr>
        <w:t>年</w:t>
      </w:r>
      <w:r>
        <w:rPr>
          <w:rFonts w:hint="default" w:ascii="Times New Roman" w:hAnsi="Times New Roman" w:eastAsia="微软雅黑" w:cs="Times New Roman"/>
          <w:i w:val="0"/>
          <w:caps w:val="0"/>
          <w:color w:val="333333"/>
          <w:spacing w:val="0"/>
          <w:sz w:val="21"/>
          <w:szCs w:val="21"/>
          <w:shd w:val="clear" w:fill="F3F3F3"/>
        </w:rPr>
        <w:t>5</w:t>
      </w:r>
      <w:r>
        <w:rPr>
          <w:rFonts w:hint="eastAsia" w:ascii="微软雅黑" w:hAnsi="微软雅黑" w:eastAsia="微软雅黑" w:cs="微软雅黑"/>
          <w:i w:val="0"/>
          <w:caps w:val="0"/>
          <w:color w:val="333333"/>
          <w:spacing w:val="0"/>
          <w:sz w:val="19"/>
          <w:szCs w:val="19"/>
          <w:shd w:val="clear" w:fill="F3F3F3"/>
        </w:rPr>
        <w:t>月，深圳现代科教仪器展销中心成立，从事科教仪器进出口贸易，即万科公司前身。</w:t>
      </w:r>
    </w:p>
    <w:p>
      <w:pPr>
        <w:pStyle w:val="2"/>
        <w:keepNext w:val="0"/>
        <w:keepLines w:val="0"/>
        <w:widowControl/>
        <w:suppressLineNumbers w:val="0"/>
        <w:spacing w:before="0" w:beforeAutospacing="0" w:after="0" w:afterAutospacing="0"/>
        <w:ind w:left="0" w:right="0" w:firstLine="420"/>
        <w:jc w:val="both"/>
      </w:pPr>
      <w:r>
        <w:rPr>
          <w:rFonts w:hint="default" w:ascii="Times New Roman" w:hAnsi="Times New Roman" w:eastAsia="微软雅黑" w:cs="Times New Roman"/>
          <w:i w:val="0"/>
          <w:caps w:val="0"/>
          <w:color w:val="333333"/>
          <w:spacing w:val="0"/>
          <w:sz w:val="21"/>
          <w:szCs w:val="21"/>
          <w:shd w:val="clear" w:fill="F3F3F3"/>
        </w:rPr>
        <w:t>1986</w:t>
      </w:r>
      <w:r>
        <w:rPr>
          <w:rFonts w:hint="eastAsia" w:ascii="微软雅黑" w:hAnsi="微软雅黑" w:eastAsia="微软雅黑" w:cs="微软雅黑"/>
          <w:i w:val="0"/>
          <w:caps w:val="0"/>
          <w:color w:val="333333"/>
          <w:spacing w:val="0"/>
          <w:sz w:val="19"/>
          <w:szCs w:val="19"/>
          <w:shd w:val="clear" w:fill="F3F3F3"/>
        </w:rPr>
        <w:t>年，公司开办了一系列的来料加工业务，并计划引进日本</w:t>
      </w:r>
      <w:r>
        <w:rPr>
          <w:rFonts w:hint="default" w:ascii="Times New Roman" w:hAnsi="Times New Roman" w:eastAsia="微软雅黑" w:cs="Times New Roman"/>
          <w:i w:val="0"/>
          <w:caps w:val="0"/>
          <w:color w:val="333333"/>
          <w:spacing w:val="0"/>
          <w:sz w:val="21"/>
          <w:szCs w:val="21"/>
          <w:shd w:val="clear" w:fill="F3F3F3"/>
        </w:rPr>
        <w:t>JVC</w:t>
      </w:r>
      <w:r>
        <w:rPr>
          <w:rFonts w:hint="eastAsia" w:ascii="微软雅黑" w:hAnsi="微软雅黑" w:eastAsia="微软雅黑" w:cs="微软雅黑"/>
          <w:i w:val="0"/>
          <w:caps w:val="0"/>
          <w:color w:val="333333"/>
          <w:spacing w:val="0"/>
          <w:sz w:val="19"/>
          <w:szCs w:val="19"/>
          <w:shd w:val="clear" w:fill="F3F3F3"/>
        </w:rPr>
        <w:t>技术，生产</w:t>
      </w:r>
      <w:r>
        <w:rPr>
          <w:rFonts w:hint="default" w:ascii="Times New Roman" w:hAnsi="Times New Roman" w:eastAsia="微软雅黑" w:cs="Times New Roman"/>
          <w:i w:val="0"/>
          <w:caps w:val="0"/>
          <w:color w:val="333333"/>
          <w:spacing w:val="0"/>
          <w:sz w:val="21"/>
          <w:szCs w:val="21"/>
          <w:shd w:val="clear" w:fill="F3F3F3"/>
        </w:rPr>
        <w:t>VHS</w:t>
      </w:r>
      <w:r>
        <w:rPr>
          <w:rFonts w:hint="eastAsia" w:ascii="微软雅黑" w:hAnsi="微软雅黑" w:eastAsia="微软雅黑" w:cs="微软雅黑"/>
          <w:i w:val="0"/>
          <w:caps w:val="0"/>
          <w:color w:val="333333"/>
          <w:spacing w:val="0"/>
          <w:sz w:val="19"/>
          <w:szCs w:val="19"/>
          <w:shd w:val="clear" w:fill="F3F3F3"/>
        </w:rPr>
        <w:t>录像机。</w:t>
      </w:r>
    </w:p>
    <w:p>
      <w:pPr>
        <w:pStyle w:val="2"/>
        <w:keepNext w:val="0"/>
        <w:keepLines w:val="0"/>
        <w:widowControl/>
        <w:suppressLineNumbers w:val="0"/>
        <w:spacing w:before="0" w:beforeAutospacing="0" w:after="0" w:afterAutospacing="0"/>
        <w:ind w:left="0" w:right="0" w:firstLine="420"/>
        <w:jc w:val="both"/>
      </w:pPr>
      <w:r>
        <w:rPr>
          <w:rFonts w:hint="default" w:ascii="Times New Roman" w:hAnsi="Times New Roman" w:eastAsia="微软雅黑" w:cs="Times New Roman"/>
          <w:i w:val="0"/>
          <w:caps w:val="0"/>
          <w:color w:val="333333"/>
          <w:spacing w:val="0"/>
          <w:sz w:val="21"/>
          <w:szCs w:val="21"/>
          <w:shd w:val="clear" w:fill="F3F3F3"/>
        </w:rPr>
        <w:t>1987</w:t>
      </w:r>
      <w:r>
        <w:rPr>
          <w:rFonts w:hint="eastAsia" w:ascii="微软雅黑" w:hAnsi="微软雅黑" w:eastAsia="微软雅黑" w:cs="微软雅黑"/>
          <w:i w:val="0"/>
          <w:caps w:val="0"/>
          <w:color w:val="333333"/>
          <w:spacing w:val="0"/>
          <w:sz w:val="19"/>
          <w:szCs w:val="19"/>
          <w:shd w:val="clear" w:fill="F3F3F3"/>
        </w:rPr>
        <w:t>年</w:t>
      </w:r>
      <w:r>
        <w:rPr>
          <w:rFonts w:hint="default" w:ascii="Times New Roman" w:hAnsi="Times New Roman" w:eastAsia="微软雅黑" w:cs="Times New Roman"/>
          <w:i w:val="0"/>
          <w:caps w:val="0"/>
          <w:color w:val="333333"/>
          <w:spacing w:val="0"/>
          <w:sz w:val="21"/>
          <w:szCs w:val="21"/>
          <w:shd w:val="clear" w:fill="F3F3F3"/>
        </w:rPr>
        <w:t>3</w:t>
      </w:r>
      <w:r>
        <w:rPr>
          <w:rFonts w:hint="eastAsia" w:ascii="微软雅黑" w:hAnsi="微软雅黑" w:eastAsia="微软雅黑" w:cs="微软雅黑"/>
          <w:i w:val="0"/>
          <w:caps w:val="0"/>
          <w:color w:val="333333"/>
          <w:spacing w:val="0"/>
          <w:sz w:val="19"/>
          <w:szCs w:val="19"/>
          <w:shd w:val="clear" w:fill="F3F3F3"/>
        </w:rPr>
        <w:t>月，在开展进出口贸易的同时，开始举办工业，产品包括石英钟、电子分色、家用电器自动开关等。</w:t>
      </w:r>
    </w:p>
    <w:p>
      <w:pPr>
        <w:pStyle w:val="2"/>
        <w:keepNext w:val="0"/>
        <w:keepLines w:val="0"/>
        <w:widowControl/>
        <w:suppressLineNumbers w:val="0"/>
        <w:spacing w:before="0" w:beforeAutospacing="0" w:after="0" w:afterAutospacing="0"/>
        <w:ind w:left="0" w:right="0" w:firstLine="420"/>
        <w:jc w:val="both"/>
      </w:pPr>
      <w:r>
        <w:rPr>
          <w:rFonts w:hint="default" w:ascii="Times New Roman" w:hAnsi="Times New Roman" w:eastAsia="微软雅黑" w:cs="Times New Roman"/>
          <w:i w:val="0"/>
          <w:caps w:val="0"/>
          <w:color w:val="333333"/>
          <w:spacing w:val="0"/>
          <w:sz w:val="21"/>
          <w:szCs w:val="21"/>
          <w:shd w:val="clear" w:fill="F3F3F3"/>
        </w:rPr>
        <w:t>1988</w:t>
      </w:r>
      <w:r>
        <w:rPr>
          <w:rFonts w:hint="eastAsia" w:ascii="微软雅黑" w:hAnsi="微软雅黑" w:eastAsia="微软雅黑" w:cs="微软雅黑"/>
          <w:i w:val="0"/>
          <w:caps w:val="0"/>
          <w:color w:val="333333"/>
          <w:spacing w:val="0"/>
          <w:sz w:val="19"/>
          <w:szCs w:val="19"/>
          <w:shd w:val="clear" w:fill="F3F3F3"/>
        </w:rPr>
        <w:t>年</w:t>
      </w:r>
      <w:r>
        <w:rPr>
          <w:rFonts w:hint="default" w:ascii="Times New Roman" w:hAnsi="Times New Roman" w:eastAsia="微软雅黑" w:cs="Times New Roman"/>
          <w:i w:val="0"/>
          <w:caps w:val="0"/>
          <w:color w:val="333333"/>
          <w:spacing w:val="0"/>
          <w:sz w:val="21"/>
          <w:szCs w:val="21"/>
          <w:shd w:val="clear" w:fill="F3F3F3"/>
        </w:rPr>
        <w:t>12</w:t>
      </w:r>
      <w:r>
        <w:rPr>
          <w:rFonts w:hint="eastAsia" w:ascii="微软雅黑" w:hAnsi="微软雅黑" w:eastAsia="微软雅黑" w:cs="微软雅黑"/>
          <w:i w:val="0"/>
          <w:caps w:val="0"/>
          <w:color w:val="333333"/>
          <w:spacing w:val="0"/>
          <w:sz w:val="19"/>
          <w:szCs w:val="19"/>
          <w:shd w:val="clear" w:fill="F3F3F3"/>
        </w:rPr>
        <w:t>月，公司公开向社会发行股票</w:t>
      </w:r>
      <w:r>
        <w:rPr>
          <w:rFonts w:hint="default" w:ascii="Times New Roman" w:hAnsi="Times New Roman" w:eastAsia="微软雅黑" w:cs="Times New Roman"/>
          <w:i w:val="0"/>
          <w:caps w:val="0"/>
          <w:color w:val="333333"/>
          <w:spacing w:val="0"/>
          <w:sz w:val="21"/>
          <w:szCs w:val="21"/>
          <w:shd w:val="clear" w:fill="F3F3F3"/>
        </w:rPr>
        <w:t>2,800</w:t>
      </w:r>
      <w:r>
        <w:rPr>
          <w:rFonts w:hint="eastAsia" w:ascii="微软雅黑" w:hAnsi="微软雅黑" w:eastAsia="微软雅黑" w:cs="微软雅黑"/>
          <w:i w:val="0"/>
          <w:caps w:val="0"/>
          <w:color w:val="333333"/>
          <w:spacing w:val="0"/>
          <w:sz w:val="19"/>
          <w:szCs w:val="19"/>
          <w:shd w:val="clear" w:fill="F3F3F3"/>
        </w:rPr>
        <w:t>万股，集资人民币</w:t>
      </w:r>
      <w:r>
        <w:rPr>
          <w:rFonts w:hint="default" w:ascii="Times New Roman" w:hAnsi="Times New Roman" w:eastAsia="微软雅黑" w:cs="Times New Roman"/>
          <w:i w:val="0"/>
          <w:caps w:val="0"/>
          <w:color w:val="333333"/>
          <w:spacing w:val="0"/>
          <w:sz w:val="21"/>
          <w:szCs w:val="21"/>
          <w:shd w:val="clear" w:fill="F3F3F3"/>
        </w:rPr>
        <w:t>2,800</w:t>
      </w:r>
      <w:r>
        <w:rPr>
          <w:rFonts w:hint="eastAsia" w:ascii="微软雅黑" w:hAnsi="微软雅黑" w:eastAsia="微软雅黑" w:cs="微软雅黑"/>
          <w:i w:val="0"/>
          <w:caps w:val="0"/>
          <w:color w:val="333333"/>
          <w:spacing w:val="0"/>
          <w:sz w:val="19"/>
          <w:szCs w:val="19"/>
          <w:shd w:val="clear" w:fill="F3F3F3"/>
        </w:rPr>
        <w:t>万元，资产及经营规模迅速扩大，并更名为万科企业股份有限公司。</w:t>
      </w:r>
    </w:p>
    <w:p>
      <w:pPr>
        <w:pStyle w:val="2"/>
        <w:keepNext w:val="0"/>
        <w:keepLines w:val="0"/>
        <w:widowControl/>
        <w:suppressLineNumbers w:val="0"/>
        <w:spacing w:before="0" w:beforeAutospacing="0" w:after="0" w:afterAutospacing="0"/>
        <w:ind w:left="0" w:right="0" w:firstLine="420"/>
        <w:jc w:val="both"/>
      </w:pPr>
      <w:r>
        <w:rPr>
          <w:rFonts w:hint="default" w:ascii="Times New Roman" w:hAnsi="Times New Roman" w:eastAsia="微软雅黑" w:cs="Times New Roman"/>
          <w:i w:val="0"/>
          <w:caps w:val="0"/>
          <w:color w:val="333333"/>
          <w:spacing w:val="0"/>
          <w:sz w:val="21"/>
          <w:szCs w:val="21"/>
          <w:shd w:val="clear" w:fill="F3F3F3"/>
        </w:rPr>
        <w:t>1991</w:t>
      </w:r>
      <w:r>
        <w:rPr>
          <w:rFonts w:hint="eastAsia" w:ascii="微软雅黑" w:hAnsi="微软雅黑" w:eastAsia="微软雅黑" w:cs="微软雅黑"/>
          <w:i w:val="0"/>
          <w:caps w:val="0"/>
          <w:color w:val="333333"/>
          <w:spacing w:val="0"/>
          <w:sz w:val="19"/>
          <w:szCs w:val="19"/>
          <w:shd w:val="clear" w:fill="F3F3F3"/>
        </w:rPr>
        <w:t>年</w:t>
      </w:r>
      <w:r>
        <w:rPr>
          <w:rFonts w:hint="default" w:ascii="Times New Roman" w:hAnsi="Times New Roman" w:eastAsia="微软雅黑" w:cs="Times New Roman"/>
          <w:i w:val="0"/>
          <w:caps w:val="0"/>
          <w:color w:val="333333"/>
          <w:spacing w:val="0"/>
          <w:sz w:val="21"/>
          <w:szCs w:val="21"/>
          <w:shd w:val="clear" w:fill="F3F3F3"/>
        </w:rPr>
        <w:t>1</w:t>
      </w:r>
      <w:r>
        <w:rPr>
          <w:rFonts w:hint="eastAsia" w:ascii="微软雅黑" w:hAnsi="微软雅黑" w:eastAsia="微软雅黑" w:cs="微软雅黑"/>
          <w:i w:val="0"/>
          <w:caps w:val="0"/>
          <w:color w:val="333333"/>
          <w:spacing w:val="0"/>
          <w:sz w:val="19"/>
          <w:szCs w:val="19"/>
          <w:shd w:val="clear" w:fill="F3F3F3"/>
        </w:rPr>
        <w:t>月</w:t>
      </w:r>
      <w:r>
        <w:rPr>
          <w:rFonts w:hint="default" w:ascii="Times New Roman" w:hAnsi="Times New Roman" w:eastAsia="微软雅黑" w:cs="Times New Roman"/>
          <w:i w:val="0"/>
          <w:caps w:val="0"/>
          <w:color w:val="333333"/>
          <w:spacing w:val="0"/>
          <w:sz w:val="21"/>
          <w:szCs w:val="21"/>
          <w:shd w:val="clear" w:fill="F3F3F3"/>
        </w:rPr>
        <w:t>29</w:t>
      </w:r>
      <w:r>
        <w:rPr>
          <w:rFonts w:hint="eastAsia" w:ascii="微软雅黑" w:hAnsi="微软雅黑" w:eastAsia="微软雅黑" w:cs="微软雅黑"/>
          <w:i w:val="0"/>
          <w:caps w:val="0"/>
          <w:color w:val="333333"/>
          <w:spacing w:val="0"/>
          <w:sz w:val="19"/>
          <w:szCs w:val="19"/>
          <w:shd w:val="clear" w:fill="F3F3F3"/>
        </w:rPr>
        <w:t>日，公司</w:t>
      </w:r>
      <w:r>
        <w:rPr>
          <w:rFonts w:hint="default" w:ascii="Times New Roman" w:hAnsi="Times New Roman" w:eastAsia="微软雅黑" w:cs="Times New Roman"/>
          <w:i w:val="0"/>
          <w:caps w:val="0"/>
          <w:color w:val="333333"/>
          <w:spacing w:val="0"/>
          <w:sz w:val="21"/>
          <w:szCs w:val="21"/>
          <w:shd w:val="clear" w:fill="F3F3F3"/>
        </w:rPr>
        <w:t>A</w:t>
      </w:r>
      <w:r>
        <w:rPr>
          <w:rFonts w:hint="eastAsia" w:ascii="微软雅黑" w:hAnsi="微软雅黑" w:eastAsia="微软雅黑" w:cs="微软雅黑"/>
          <w:i w:val="0"/>
          <w:caps w:val="0"/>
          <w:color w:val="333333"/>
          <w:spacing w:val="0"/>
          <w:sz w:val="19"/>
          <w:szCs w:val="19"/>
          <w:shd w:val="clear" w:fill="F3F3F3"/>
        </w:rPr>
        <w:t>股在深圳证券交易所挂牌交易。</w:t>
      </w:r>
    </w:p>
    <w:p>
      <w:pPr>
        <w:pStyle w:val="2"/>
        <w:keepNext w:val="0"/>
        <w:keepLines w:val="0"/>
        <w:widowControl/>
        <w:suppressLineNumbers w:val="0"/>
        <w:spacing w:before="0" w:beforeAutospacing="0" w:after="0" w:afterAutospacing="0"/>
        <w:ind w:left="0" w:right="0" w:firstLine="420"/>
        <w:jc w:val="both"/>
      </w:pPr>
      <w:r>
        <w:rPr>
          <w:rFonts w:hint="default" w:ascii="Times New Roman" w:hAnsi="Times New Roman" w:eastAsia="微软雅黑" w:cs="Times New Roman"/>
          <w:i w:val="0"/>
          <w:caps w:val="0"/>
          <w:color w:val="333333"/>
          <w:spacing w:val="0"/>
          <w:sz w:val="21"/>
          <w:szCs w:val="21"/>
          <w:shd w:val="clear" w:fill="F3F3F3"/>
        </w:rPr>
        <w:t>1991</w:t>
      </w:r>
      <w:r>
        <w:rPr>
          <w:rFonts w:hint="eastAsia" w:ascii="微软雅黑" w:hAnsi="微软雅黑" w:eastAsia="微软雅黑" w:cs="微软雅黑"/>
          <w:i w:val="0"/>
          <w:caps w:val="0"/>
          <w:color w:val="333333"/>
          <w:spacing w:val="0"/>
          <w:sz w:val="19"/>
          <w:szCs w:val="19"/>
          <w:shd w:val="clear" w:fill="F3F3F3"/>
        </w:rPr>
        <w:t>年</w:t>
      </w:r>
      <w:r>
        <w:rPr>
          <w:rFonts w:hint="default" w:ascii="Times New Roman" w:hAnsi="Times New Roman" w:eastAsia="微软雅黑" w:cs="Times New Roman"/>
          <w:i w:val="0"/>
          <w:caps w:val="0"/>
          <w:color w:val="333333"/>
          <w:spacing w:val="0"/>
          <w:sz w:val="21"/>
          <w:szCs w:val="21"/>
          <w:shd w:val="clear" w:fill="F3F3F3"/>
        </w:rPr>
        <w:t>6</w:t>
      </w:r>
      <w:r>
        <w:rPr>
          <w:rFonts w:hint="eastAsia" w:ascii="微软雅黑" w:hAnsi="微软雅黑" w:eastAsia="微软雅黑" w:cs="微软雅黑"/>
          <w:i w:val="0"/>
          <w:caps w:val="0"/>
          <w:color w:val="333333"/>
          <w:spacing w:val="0"/>
          <w:sz w:val="19"/>
          <w:szCs w:val="19"/>
          <w:shd w:val="clear" w:fill="F3F3F3"/>
        </w:rPr>
        <w:t>月，公司通过配售和定向发行新股</w:t>
      </w:r>
      <w:r>
        <w:rPr>
          <w:rFonts w:hint="default" w:ascii="Times New Roman" w:hAnsi="Times New Roman" w:eastAsia="微软雅黑" w:cs="Times New Roman"/>
          <w:i w:val="0"/>
          <w:caps w:val="0"/>
          <w:color w:val="333333"/>
          <w:spacing w:val="0"/>
          <w:sz w:val="21"/>
          <w:szCs w:val="21"/>
          <w:shd w:val="clear" w:fill="F3F3F3"/>
        </w:rPr>
        <w:t>2,836</w:t>
      </w:r>
      <w:r>
        <w:rPr>
          <w:rFonts w:hint="eastAsia" w:ascii="微软雅黑" w:hAnsi="微软雅黑" w:eastAsia="微软雅黑" w:cs="微软雅黑"/>
          <w:i w:val="0"/>
          <w:caps w:val="0"/>
          <w:color w:val="333333"/>
          <w:spacing w:val="0"/>
          <w:sz w:val="19"/>
          <w:szCs w:val="19"/>
          <w:shd w:val="clear" w:fill="F3F3F3"/>
        </w:rPr>
        <w:t>万股，集资人民币</w:t>
      </w:r>
      <w:r>
        <w:rPr>
          <w:rFonts w:hint="default" w:ascii="Times New Roman" w:hAnsi="Times New Roman" w:eastAsia="微软雅黑" w:cs="Times New Roman"/>
          <w:i w:val="0"/>
          <w:caps w:val="0"/>
          <w:color w:val="333333"/>
          <w:spacing w:val="0"/>
          <w:sz w:val="21"/>
          <w:szCs w:val="21"/>
          <w:shd w:val="clear" w:fill="F3F3F3"/>
        </w:rPr>
        <w:t>1.27</w:t>
      </w:r>
      <w:r>
        <w:rPr>
          <w:rFonts w:hint="eastAsia" w:ascii="微软雅黑" w:hAnsi="微软雅黑" w:eastAsia="微软雅黑" w:cs="微软雅黑"/>
          <w:i w:val="0"/>
          <w:caps w:val="0"/>
          <w:color w:val="333333"/>
          <w:spacing w:val="0"/>
          <w:sz w:val="19"/>
          <w:szCs w:val="19"/>
          <w:shd w:val="clear" w:fill="F3F3F3"/>
        </w:rPr>
        <w:t>亿元，公司开始跨地域发展。</w:t>
      </w:r>
    </w:p>
    <w:p>
      <w:pPr>
        <w:pStyle w:val="2"/>
        <w:keepNext w:val="0"/>
        <w:keepLines w:val="0"/>
        <w:widowControl/>
        <w:suppressLineNumbers w:val="0"/>
        <w:spacing w:before="0" w:beforeAutospacing="0" w:after="0" w:afterAutospacing="0"/>
        <w:ind w:left="0" w:right="0" w:firstLine="420"/>
        <w:jc w:val="both"/>
      </w:pPr>
      <w:r>
        <w:rPr>
          <w:rFonts w:hint="default" w:ascii="Times New Roman" w:hAnsi="Times New Roman" w:eastAsia="微软雅黑" w:cs="Times New Roman"/>
          <w:i w:val="0"/>
          <w:caps w:val="0"/>
          <w:color w:val="333333"/>
          <w:spacing w:val="0"/>
          <w:sz w:val="21"/>
          <w:szCs w:val="21"/>
          <w:shd w:val="clear" w:fill="F3F3F3"/>
        </w:rPr>
        <w:t>1992</w:t>
      </w:r>
      <w:r>
        <w:rPr>
          <w:rFonts w:hint="eastAsia" w:ascii="微软雅黑" w:hAnsi="微软雅黑" w:eastAsia="微软雅黑" w:cs="微软雅黑"/>
          <w:i w:val="0"/>
          <w:caps w:val="0"/>
          <w:color w:val="333333"/>
          <w:spacing w:val="0"/>
          <w:sz w:val="19"/>
          <w:szCs w:val="19"/>
          <w:shd w:val="clear" w:fill="F3F3F3"/>
        </w:rPr>
        <w:t>年底，上海万科城市花园项目正式启动，大众住宅项目的开发被确定为万科的核心业务，万科开始了由多元化发展向房地产专业化的调整。国内零售业务成为其第二主营业务。</w:t>
      </w:r>
    </w:p>
    <w:p>
      <w:pPr>
        <w:pStyle w:val="2"/>
        <w:keepNext w:val="0"/>
        <w:keepLines w:val="0"/>
        <w:widowControl/>
        <w:suppressLineNumbers w:val="0"/>
        <w:spacing w:before="0" w:beforeAutospacing="0" w:after="0" w:afterAutospacing="0"/>
        <w:ind w:left="0" w:right="0" w:firstLine="420"/>
        <w:jc w:val="both"/>
      </w:pPr>
      <w:r>
        <w:rPr>
          <w:rFonts w:hint="default" w:ascii="Times New Roman" w:hAnsi="Times New Roman" w:eastAsia="微软雅黑" w:cs="Times New Roman"/>
          <w:i w:val="0"/>
          <w:caps w:val="0"/>
          <w:color w:val="333333"/>
          <w:spacing w:val="0"/>
          <w:sz w:val="21"/>
          <w:szCs w:val="21"/>
          <w:shd w:val="clear" w:fill="F3F3F3"/>
        </w:rPr>
        <w:t>1993</w:t>
      </w:r>
      <w:r>
        <w:rPr>
          <w:rFonts w:hint="eastAsia" w:ascii="微软雅黑" w:hAnsi="微软雅黑" w:eastAsia="微软雅黑" w:cs="微软雅黑"/>
          <w:i w:val="0"/>
          <w:caps w:val="0"/>
          <w:color w:val="333333"/>
          <w:spacing w:val="0"/>
          <w:sz w:val="19"/>
          <w:szCs w:val="19"/>
          <w:shd w:val="clear" w:fill="F3F3F3"/>
        </w:rPr>
        <w:t>年</w:t>
      </w:r>
      <w:r>
        <w:rPr>
          <w:rFonts w:hint="default" w:ascii="Times New Roman" w:hAnsi="Times New Roman" w:eastAsia="微软雅黑" w:cs="Times New Roman"/>
          <w:i w:val="0"/>
          <w:caps w:val="0"/>
          <w:color w:val="333333"/>
          <w:spacing w:val="0"/>
          <w:sz w:val="21"/>
          <w:szCs w:val="21"/>
          <w:shd w:val="clear" w:fill="F3F3F3"/>
        </w:rPr>
        <w:t>3</w:t>
      </w:r>
      <w:r>
        <w:rPr>
          <w:rFonts w:hint="eastAsia" w:ascii="微软雅黑" w:hAnsi="微软雅黑" w:eastAsia="微软雅黑" w:cs="微软雅黑"/>
          <w:i w:val="0"/>
          <w:caps w:val="0"/>
          <w:color w:val="333333"/>
          <w:spacing w:val="0"/>
          <w:sz w:val="19"/>
          <w:szCs w:val="19"/>
          <w:shd w:val="clear" w:fill="F3F3F3"/>
        </w:rPr>
        <w:t>月，公司发行</w:t>
      </w:r>
      <w:r>
        <w:rPr>
          <w:rFonts w:hint="default" w:ascii="Times New Roman" w:hAnsi="Times New Roman" w:eastAsia="微软雅黑" w:cs="Times New Roman"/>
          <w:i w:val="0"/>
          <w:caps w:val="0"/>
          <w:color w:val="333333"/>
          <w:spacing w:val="0"/>
          <w:sz w:val="21"/>
          <w:szCs w:val="21"/>
          <w:shd w:val="clear" w:fill="F3F3F3"/>
        </w:rPr>
        <w:t>4,500</w:t>
      </w:r>
      <w:r>
        <w:rPr>
          <w:rFonts w:hint="eastAsia" w:ascii="微软雅黑" w:hAnsi="微软雅黑" w:eastAsia="微软雅黑" w:cs="微软雅黑"/>
          <w:i w:val="0"/>
          <w:caps w:val="0"/>
          <w:color w:val="333333"/>
          <w:spacing w:val="0"/>
          <w:sz w:val="19"/>
          <w:szCs w:val="19"/>
          <w:shd w:val="clear" w:fill="F3F3F3"/>
        </w:rPr>
        <w:t>万股</w:t>
      </w:r>
      <w:r>
        <w:rPr>
          <w:rFonts w:hint="default" w:ascii="Times New Roman" w:hAnsi="Times New Roman" w:eastAsia="微软雅黑" w:cs="Times New Roman"/>
          <w:i w:val="0"/>
          <w:caps w:val="0"/>
          <w:color w:val="333333"/>
          <w:spacing w:val="0"/>
          <w:sz w:val="21"/>
          <w:szCs w:val="21"/>
          <w:shd w:val="clear" w:fill="F3F3F3"/>
        </w:rPr>
        <w:t>B</w:t>
      </w:r>
      <w:r>
        <w:rPr>
          <w:rFonts w:hint="eastAsia" w:ascii="微软雅黑" w:hAnsi="微软雅黑" w:eastAsia="微软雅黑" w:cs="微软雅黑"/>
          <w:i w:val="0"/>
          <w:caps w:val="0"/>
          <w:color w:val="333333"/>
          <w:spacing w:val="0"/>
          <w:sz w:val="19"/>
          <w:szCs w:val="19"/>
          <w:shd w:val="clear" w:fill="F3F3F3"/>
        </w:rPr>
        <w:t>股，该股份于</w:t>
      </w:r>
      <w:r>
        <w:rPr>
          <w:rFonts w:hint="default" w:ascii="Times New Roman" w:hAnsi="Times New Roman" w:eastAsia="微软雅黑" w:cs="Times New Roman"/>
          <w:i w:val="0"/>
          <w:caps w:val="0"/>
          <w:color w:val="333333"/>
          <w:spacing w:val="0"/>
          <w:sz w:val="21"/>
          <w:szCs w:val="21"/>
          <w:shd w:val="clear" w:fill="F3F3F3"/>
        </w:rPr>
        <w:t>1993</w:t>
      </w:r>
      <w:r>
        <w:rPr>
          <w:rFonts w:hint="eastAsia" w:ascii="微软雅黑" w:hAnsi="微软雅黑" w:eastAsia="微软雅黑" w:cs="微软雅黑"/>
          <w:i w:val="0"/>
          <w:caps w:val="0"/>
          <w:color w:val="333333"/>
          <w:spacing w:val="0"/>
          <w:sz w:val="19"/>
          <w:szCs w:val="19"/>
          <w:shd w:val="clear" w:fill="F3F3F3"/>
        </w:rPr>
        <w:t>年</w:t>
      </w:r>
      <w:r>
        <w:rPr>
          <w:rFonts w:hint="default" w:ascii="Times New Roman" w:hAnsi="Times New Roman" w:eastAsia="微软雅黑" w:cs="Times New Roman"/>
          <w:i w:val="0"/>
          <w:caps w:val="0"/>
          <w:color w:val="333333"/>
          <w:spacing w:val="0"/>
          <w:sz w:val="21"/>
          <w:szCs w:val="21"/>
          <w:shd w:val="clear" w:fill="F3F3F3"/>
        </w:rPr>
        <w:t>5</w:t>
      </w:r>
      <w:r>
        <w:rPr>
          <w:rFonts w:hint="eastAsia" w:ascii="微软雅黑" w:hAnsi="微软雅黑" w:eastAsia="微软雅黑" w:cs="微软雅黑"/>
          <w:i w:val="0"/>
          <w:caps w:val="0"/>
          <w:color w:val="333333"/>
          <w:spacing w:val="0"/>
          <w:sz w:val="19"/>
          <w:szCs w:val="19"/>
          <w:shd w:val="clear" w:fill="F3F3F3"/>
        </w:rPr>
        <w:t>月</w:t>
      </w:r>
      <w:r>
        <w:rPr>
          <w:rFonts w:hint="default" w:ascii="Times New Roman" w:hAnsi="Times New Roman" w:eastAsia="微软雅黑" w:cs="Times New Roman"/>
          <w:i w:val="0"/>
          <w:caps w:val="0"/>
          <w:color w:val="333333"/>
          <w:spacing w:val="0"/>
          <w:sz w:val="21"/>
          <w:szCs w:val="21"/>
          <w:shd w:val="clear" w:fill="F3F3F3"/>
        </w:rPr>
        <w:t>28</w:t>
      </w:r>
      <w:r>
        <w:rPr>
          <w:rFonts w:hint="eastAsia" w:ascii="微软雅黑" w:hAnsi="微软雅黑" w:eastAsia="微软雅黑" w:cs="微软雅黑"/>
          <w:i w:val="0"/>
          <w:caps w:val="0"/>
          <w:color w:val="333333"/>
          <w:spacing w:val="0"/>
          <w:sz w:val="19"/>
          <w:szCs w:val="19"/>
          <w:shd w:val="clear" w:fill="F3F3F3"/>
        </w:rPr>
        <w:t>日在深圳证券交易所上市。</w:t>
      </w:r>
      <w:r>
        <w:rPr>
          <w:rFonts w:hint="default" w:ascii="Times New Roman" w:hAnsi="Times New Roman" w:eastAsia="微软雅黑" w:cs="Times New Roman"/>
          <w:i w:val="0"/>
          <w:caps w:val="0"/>
          <w:color w:val="333333"/>
          <w:spacing w:val="0"/>
          <w:sz w:val="21"/>
          <w:szCs w:val="21"/>
          <w:shd w:val="clear" w:fill="F3F3F3"/>
        </w:rPr>
        <w:t>B</w:t>
      </w:r>
      <w:r>
        <w:rPr>
          <w:rFonts w:hint="eastAsia" w:ascii="微软雅黑" w:hAnsi="微软雅黑" w:eastAsia="微软雅黑" w:cs="微软雅黑"/>
          <w:i w:val="0"/>
          <w:caps w:val="0"/>
          <w:color w:val="333333"/>
          <w:spacing w:val="0"/>
          <w:sz w:val="19"/>
          <w:szCs w:val="19"/>
          <w:shd w:val="clear" w:fill="F3F3F3"/>
        </w:rPr>
        <w:t>股募股资金</w:t>
      </w:r>
      <w:r>
        <w:rPr>
          <w:rFonts w:hint="default" w:ascii="Times New Roman" w:hAnsi="Times New Roman" w:eastAsia="微软雅黑" w:cs="Times New Roman"/>
          <w:i w:val="0"/>
          <w:caps w:val="0"/>
          <w:color w:val="333333"/>
          <w:spacing w:val="0"/>
          <w:sz w:val="21"/>
          <w:szCs w:val="21"/>
          <w:shd w:val="clear" w:fill="F3F3F3"/>
        </w:rPr>
        <w:t>45,135</w:t>
      </w:r>
      <w:r>
        <w:rPr>
          <w:rFonts w:hint="eastAsia" w:ascii="微软雅黑" w:hAnsi="微软雅黑" w:eastAsia="微软雅黑" w:cs="微软雅黑"/>
          <w:i w:val="0"/>
          <w:caps w:val="0"/>
          <w:color w:val="333333"/>
          <w:spacing w:val="0"/>
          <w:sz w:val="19"/>
          <w:szCs w:val="19"/>
          <w:shd w:val="clear" w:fill="F3F3F3"/>
        </w:rPr>
        <w:t>万港元，主要投资于房地产开发，房地产核心业务进一步突显。</w:t>
      </w:r>
      <w:r>
        <w:rPr>
          <w:rFonts w:hint="default" w:ascii="Times New Roman" w:hAnsi="Times New Roman" w:eastAsia="微软雅黑" w:cs="Times New Roman"/>
          <w:i w:val="0"/>
          <w:caps w:val="0"/>
          <w:color w:val="333333"/>
          <w:spacing w:val="0"/>
          <w:sz w:val="21"/>
          <w:szCs w:val="21"/>
          <w:shd w:val="clear" w:fill="F3F3F3"/>
        </w:rPr>
        <w:t>1997</w:t>
      </w:r>
      <w:r>
        <w:rPr>
          <w:rFonts w:hint="eastAsia" w:ascii="微软雅黑" w:hAnsi="微软雅黑" w:eastAsia="微软雅黑" w:cs="微软雅黑"/>
          <w:i w:val="0"/>
          <w:caps w:val="0"/>
          <w:color w:val="333333"/>
          <w:spacing w:val="0"/>
          <w:sz w:val="19"/>
          <w:szCs w:val="19"/>
          <w:shd w:val="clear" w:fill="F3F3F3"/>
        </w:rPr>
        <w:t>年</w:t>
      </w:r>
      <w:r>
        <w:rPr>
          <w:rFonts w:hint="default" w:ascii="Times New Roman" w:hAnsi="Times New Roman" w:eastAsia="微软雅黑" w:cs="Times New Roman"/>
          <w:i w:val="0"/>
          <w:caps w:val="0"/>
          <w:color w:val="333333"/>
          <w:spacing w:val="0"/>
          <w:sz w:val="21"/>
          <w:szCs w:val="21"/>
          <w:shd w:val="clear" w:fill="F3F3F3"/>
        </w:rPr>
        <w:t>6</w:t>
      </w:r>
      <w:r>
        <w:rPr>
          <w:rFonts w:hint="eastAsia" w:ascii="微软雅黑" w:hAnsi="微软雅黑" w:eastAsia="微软雅黑" w:cs="微软雅黑"/>
          <w:i w:val="0"/>
          <w:caps w:val="0"/>
          <w:color w:val="333333"/>
          <w:spacing w:val="0"/>
          <w:sz w:val="19"/>
          <w:szCs w:val="19"/>
          <w:shd w:val="clear" w:fill="F3F3F3"/>
        </w:rPr>
        <w:t>月，公司增资配股募集资金人民币</w:t>
      </w:r>
      <w:r>
        <w:rPr>
          <w:rFonts w:hint="default" w:ascii="Times New Roman" w:hAnsi="Times New Roman" w:eastAsia="微软雅黑" w:cs="Times New Roman"/>
          <w:i w:val="0"/>
          <w:caps w:val="0"/>
          <w:color w:val="333333"/>
          <w:spacing w:val="0"/>
          <w:sz w:val="21"/>
          <w:szCs w:val="21"/>
          <w:shd w:val="clear" w:fill="F3F3F3"/>
        </w:rPr>
        <w:t>3.83</w:t>
      </w:r>
      <w:r>
        <w:rPr>
          <w:rFonts w:hint="eastAsia" w:ascii="微软雅黑" w:hAnsi="微软雅黑" w:eastAsia="微软雅黑" w:cs="微软雅黑"/>
          <w:i w:val="0"/>
          <w:caps w:val="0"/>
          <w:color w:val="333333"/>
          <w:spacing w:val="0"/>
          <w:sz w:val="19"/>
          <w:szCs w:val="19"/>
          <w:shd w:val="clear" w:fill="F3F3F3"/>
        </w:rPr>
        <w:t>亿元，主要投资于深圳住宅开发，推动公司房地产业务发展更上一个台阶。</w:t>
      </w:r>
      <w:r>
        <w:rPr>
          <w:rFonts w:hint="default" w:ascii="Times New Roman" w:hAnsi="Times New Roman" w:eastAsia="微软雅黑" w:cs="Times New Roman"/>
          <w:i w:val="0"/>
          <w:caps w:val="0"/>
          <w:color w:val="333333"/>
          <w:spacing w:val="0"/>
          <w:sz w:val="21"/>
          <w:szCs w:val="21"/>
          <w:shd w:val="clear" w:fill="F3F3F3"/>
        </w:rPr>
        <w:t>2000</w:t>
      </w:r>
      <w:r>
        <w:rPr>
          <w:rFonts w:hint="eastAsia" w:ascii="微软雅黑" w:hAnsi="微软雅黑" w:eastAsia="微软雅黑" w:cs="微软雅黑"/>
          <w:i w:val="0"/>
          <w:caps w:val="0"/>
          <w:color w:val="333333"/>
          <w:spacing w:val="0"/>
          <w:sz w:val="19"/>
          <w:szCs w:val="19"/>
          <w:shd w:val="clear" w:fill="F3F3F3"/>
        </w:rPr>
        <w:t>年初，公司增资配股募集资金人民币</w:t>
      </w:r>
      <w:r>
        <w:rPr>
          <w:rFonts w:hint="default" w:ascii="Times New Roman" w:hAnsi="Times New Roman" w:eastAsia="微软雅黑" w:cs="Times New Roman"/>
          <w:i w:val="0"/>
          <w:caps w:val="0"/>
          <w:color w:val="333333"/>
          <w:spacing w:val="0"/>
          <w:sz w:val="21"/>
          <w:szCs w:val="21"/>
          <w:shd w:val="clear" w:fill="F3F3F3"/>
        </w:rPr>
        <w:t>6.25</w:t>
      </w:r>
      <w:r>
        <w:rPr>
          <w:rFonts w:hint="eastAsia" w:ascii="微软雅黑" w:hAnsi="微软雅黑" w:eastAsia="微软雅黑" w:cs="微软雅黑"/>
          <w:i w:val="0"/>
          <w:caps w:val="0"/>
          <w:color w:val="333333"/>
          <w:spacing w:val="0"/>
          <w:sz w:val="19"/>
          <w:szCs w:val="19"/>
          <w:shd w:val="clear" w:fill="F3F3F3"/>
        </w:rPr>
        <w:t>亿元，公司实力进一步增强。</w:t>
      </w:r>
    </w:p>
    <w:p>
      <w:pPr>
        <w:pStyle w:val="2"/>
        <w:keepNext w:val="0"/>
        <w:keepLines w:val="0"/>
        <w:widowControl/>
        <w:suppressLineNumbers w:val="0"/>
        <w:spacing w:before="0" w:beforeAutospacing="0" w:after="0" w:afterAutospacing="0"/>
        <w:ind w:left="0" w:right="0" w:firstLine="420"/>
        <w:jc w:val="both"/>
      </w:pPr>
      <w:r>
        <w:rPr>
          <w:rFonts w:hint="default" w:ascii="Times New Roman" w:hAnsi="Times New Roman" w:eastAsia="微软雅黑" w:cs="Times New Roman"/>
          <w:i w:val="0"/>
          <w:caps w:val="0"/>
          <w:color w:val="333333"/>
          <w:spacing w:val="0"/>
          <w:sz w:val="21"/>
          <w:szCs w:val="21"/>
          <w:shd w:val="clear" w:fill="F3F3F3"/>
        </w:rPr>
        <w:t>2001</w:t>
      </w:r>
      <w:r>
        <w:rPr>
          <w:rFonts w:hint="eastAsia" w:ascii="微软雅黑" w:hAnsi="微软雅黑" w:eastAsia="微软雅黑" w:cs="微软雅黑"/>
          <w:i w:val="0"/>
          <w:caps w:val="0"/>
          <w:color w:val="333333"/>
          <w:spacing w:val="0"/>
          <w:sz w:val="19"/>
          <w:szCs w:val="19"/>
          <w:shd w:val="clear" w:fill="F3F3F3"/>
        </w:rPr>
        <w:t>年，将直接及间接持有的万佳百货股份有限公司</w:t>
      </w:r>
      <w:r>
        <w:rPr>
          <w:rFonts w:hint="default" w:ascii="Times New Roman" w:hAnsi="Times New Roman" w:eastAsia="微软雅黑" w:cs="Times New Roman"/>
          <w:i w:val="0"/>
          <w:caps w:val="0"/>
          <w:color w:val="333333"/>
          <w:spacing w:val="0"/>
          <w:sz w:val="21"/>
          <w:szCs w:val="21"/>
          <w:shd w:val="clear" w:fill="F3F3F3"/>
        </w:rPr>
        <w:t>72%</w:t>
      </w:r>
      <w:r>
        <w:rPr>
          <w:rFonts w:hint="eastAsia" w:ascii="微软雅黑" w:hAnsi="微软雅黑" w:eastAsia="微软雅黑" w:cs="微软雅黑"/>
          <w:i w:val="0"/>
          <w:caps w:val="0"/>
          <w:color w:val="333333"/>
          <w:spacing w:val="0"/>
          <w:sz w:val="19"/>
          <w:szCs w:val="19"/>
          <w:shd w:val="clear" w:fill="F3F3F3"/>
        </w:rPr>
        <w:t>的股份转让给中国华润总公司及其附属公司，成为专一的房地产公司。</w:t>
      </w:r>
    </w:p>
    <w:p>
      <w:pPr>
        <w:pStyle w:val="2"/>
        <w:keepNext w:val="0"/>
        <w:keepLines w:val="0"/>
        <w:widowControl/>
        <w:suppressLineNumbers w:val="0"/>
        <w:spacing w:before="0" w:beforeAutospacing="0" w:after="0" w:afterAutospacing="0"/>
        <w:ind w:left="0" w:right="0" w:firstLine="420"/>
        <w:jc w:val="both"/>
      </w:pPr>
      <w:r>
        <w:rPr>
          <w:rFonts w:hint="default" w:ascii="Times New Roman" w:hAnsi="Times New Roman" w:eastAsia="微软雅黑" w:cs="Times New Roman"/>
          <w:i w:val="0"/>
          <w:caps w:val="0"/>
          <w:color w:val="333333"/>
          <w:spacing w:val="0"/>
          <w:sz w:val="21"/>
          <w:szCs w:val="21"/>
          <w:shd w:val="clear" w:fill="F3F3F3"/>
        </w:rPr>
        <w:t>2002</w:t>
      </w:r>
      <w:r>
        <w:rPr>
          <w:rFonts w:hint="eastAsia" w:ascii="微软雅黑" w:hAnsi="微软雅黑" w:eastAsia="微软雅黑" w:cs="微软雅黑"/>
          <w:i w:val="0"/>
          <w:caps w:val="0"/>
          <w:color w:val="333333"/>
          <w:spacing w:val="0"/>
          <w:sz w:val="19"/>
          <w:szCs w:val="19"/>
          <w:shd w:val="clear" w:fill="F3F3F3"/>
        </w:rPr>
        <w:t>年</w:t>
      </w:r>
      <w:r>
        <w:rPr>
          <w:rFonts w:hint="default" w:ascii="Times New Roman" w:hAnsi="Times New Roman" w:eastAsia="微软雅黑" w:cs="Times New Roman"/>
          <w:i w:val="0"/>
          <w:caps w:val="0"/>
          <w:color w:val="333333"/>
          <w:spacing w:val="0"/>
          <w:sz w:val="21"/>
          <w:szCs w:val="21"/>
          <w:shd w:val="clear" w:fill="F3F3F3"/>
        </w:rPr>
        <w:t>6</w:t>
      </w:r>
      <w:r>
        <w:rPr>
          <w:rFonts w:hint="eastAsia" w:ascii="微软雅黑" w:hAnsi="微软雅黑" w:eastAsia="微软雅黑" w:cs="微软雅黑"/>
          <w:i w:val="0"/>
          <w:caps w:val="0"/>
          <w:color w:val="333333"/>
          <w:spacing w:val="0"/>
          <w:sz w:val="19"/>
          <w:szCs w:val="19"/>
          <w:shd w:val="clear" w:fill="F3F3F3"/>
        </w:rPr>
        <w:t>月，万科发行可转换公司债券，募集资金</w:t>
      </w:r>
      <w:r>
        <w:rPr>
          <w:rFonts w:hint="default" w:ascii="Times New Roman" w:hAnsi="Times New Roman" w:eastAsia="微软雅黑" w:cs="Times New Roman"/>
          <w:i w:val="0"/>
          <w:caps w:val="0"/>
          <w:color w:val="333333"/>
          <w:spacing w:val="0"/>
          <w:sz w:val="21"/>
          <w:szCs w:val="21"/>
          <w:shd w:val="clear" w:fill="F3F3F3"/>
        </w:rPr>
        <w:t>15</w:t>
      </w:r>
      <w:r>
        <w:rPr>
          <w:rFonts w:hint="eastAsia" w:ascii="微软雅黑" w:hAnsi="微软雅黑" w:eastAsia="微软雅黑" w:cs="微软雅黑"/>
          <w:i w:val="0"/>
          <w:caps w:val="0"/>
          <w:color w:val="333333"/>
          <w:spacing w:val="0"/>
          <w:sz w:val="19"/>
          <w:szCs w:val="19"/>
          <w:shd w:val="clear" w:fill="F3F3F3"/>
        </w:rPr>
        <w:t>亿，进一步增强了发展房地产核心业务的资金实力。</w:t>
      </w:r>
    </w:p>
    <w:p>
      <w:pPr>
        <w:pStyle w:val="2"/>
        <w:keepNext w:val="0"/>
        <w:keepLines w:val="0"/>
        <w:widowControl/>
        <w:suppressLineNumbers w:val="0"/>
        <w:spacing w:before="0" w:beforeAutospacing="0" w:after="0" w:afterAutospacing="0"/>
        <w:ind w:left="0" w:right="0" w:firstLine="420"/>
        <w:jc w:val="both"/>
      </w:pPr>
      <w:r>
        <w:rPr>
          <w:rFonts w:hint="eastAsia" w:ascii="微软雅黑" w:hAnsi="微软雅黑" w:eastAsia="微软雅黑" w:cs="微软雅黑"/>
          <w:i w:val="0"/>
          <w:caps w:val="0"/>
          <w:color w:val="333333"/>
          <w:spacing w:val="0"/>
          <w:sz w:val="19"/>
          <w:szCs w:val="19"/>
          <w:shd w:val="clear" w:fill="F3F3F3"/>
        </w:rPr>
        <w:t>公司于</w:t>
      </w:r>
      <w:r>
        <w:rPr>
          <w:rFonts w:hint="default" w:ascii="Times New Roman" w:hAnsi="Times New Roman" w:eastAsia="微软雅黑" w:cs="Times New Roman"/>
          <w:i w:val="0"/>
          <w:caps w:val="0"/>
          <w:color w:val="333333"/>
          <w:spacing w:val="0"/>
          <w:sz w:val="21"/>
          <w:szCs w:val="21"/>
          <w:shd w:val="clear" w:fill="F3F3F3"/>
        </w:rPr>
        <w:t>1988</w:t>
      </w:r>
      <w:r>
        <w:rPr>
          <w:rFonts w:hint="eastAsia" w:ascii="微软雅黑" w:hAnsi="微软雅黑" w:eastAsia="微软雅黑" w:cs="微软雅黑"/>
          <w:i w:val="0"/>
          <w:caps w:val="0"/>
          <w:color w:val="333333"/>
          <w:spacing w:val="0"/>
          <w:sz w:val="19"/>
          <w:szCs w:val="19"/>
          <w:shd w:val="clear" w:fill="F3F3F3"/>
        </w:rPr>
        <w:t>年介入房地产领域，</w:t>
      </w:r>
      <w:r>
        <w:rPr>
          <w:rFonts w:hint="default" w:ascii="Times New Roman" w:hAnsi="Times New Roman" w:eastAsia="微软雅黑" w:cs="Times New Roman"/>
          <w:i w:val="0"/>
          <w:caps w:val="0"/>
          <w:color w:val="333333"/>
          <w:spacing w:val="0"/>
          <w:sz w:val="21"/>
          <w:szCs w:val="21"/>
          <w:shd w:val="clear" w:fill="F3F3F3"/>
        </w:rPr>
        <w:t>1992</w:t>
      </w:r>
      <w:r>
        <w:rPr>
          <w:rFonts w:hint="eastAsia" w:ascii="微软雅黑" w:hAnsi="微软雅黑" w:eastAsia="微软雅黑" w:cs="微软雅黑"/>
          <w:i w:val="0"/>
          <w:caps w:val="0"/>
          <w:color w:val="333333"/>
          <w:spacing w:val="0"/>
          <w:sz w:val="19"/>
          <w:szCs w:val="19"/>
          <w:shd w:val="clear" w:fill="F3F3F3"/>
        </w:rPr>
        <w:t>年正式确定大众住宅开发为核心业务，截至</w:t>
      </w:r>
      <w:r>
        <w:rPr>
          <w:rFonts w:hint="default" w:ascii="Times New Roman" w:hAnsi="Times New Roman" w:eastAsia="微软雅黑" w:cs="Times New Roman"/>
          <w:i w:val="0"/>
          <w:caps w:val="0"/>
          <w:color w:val="333333"/>
          <w:spacing w:val="0"/>
          <w:sz w:val="21"/>
          <w:szCs w:val="21"/>
          <w:shd w:val="clear" w:fill="F3F3F3"/>
        </w:rPr>
        <w:t>2002</w:t>
      </w:r>
      <w:r>
        <w:rPr>
          <w:rFonts w:hint="eastAsia" w:ascii="微软雅黑" w:hAnsi="微软雅黑" w:eastAsia="微软雅黑" w:cs="微软雅黑"/>
          <w:i w:val="0"/>
          <w:caps w:val="0"/>
          <w:color w:val="333333"/>
          <w:spacing w:val="0"/>
          <w:sz w:val="19"/>
          <w:szCs w:val="19"/>
          <w:shd w:val="clear" w:fill="F3F3F3"/>
        </w:rPr>
        <w:t>年底已进入深圳、上海、北京、天津、沈阳、成都、武汉、南京、长春、南昌和佛山进行住宅开发，</w:t>
      </w:r>
      <w:r>
        <w:rPr>
          <w:rFonts w:hint="default" w:ascii="Times New Roman" w:hAnsi="Times New Roman" w:eastAsia="微软雅黑" w:cs="Times New Roman"/>
          <w:i w:val="0"/>
          <w:caps w:val="0"/>
          <w:color w:val="333333"/>
          <w:spacing w:val="0"/>
          <w:sz w:val="21"/>
          <w:szCs w:val="21"/>
          <w:shd w:val="clear" w:fill="F3F3F3"/>
        </w:rPr>
        <w:t>2003</w:t>
      </w:r>
      <w:r>
        <w:rPr>
          <w:rFonts w:hint="eastAsia" w:ascii="微软雅黑" w:hAnsi="微软雅黑" w:eastAsia="微软雅黑" w:cs="微软雅黑"/>
          <w:i w:val="0"/>
          <w:caps w:val="0"/>
          <w:color w:val="333333"/>
          <w:spacing w:val="0"/>
          <w:sz w:val="19"/>
          <w:szCs w:val="19"/>
          <w:shd w:val="clear" w:fill="F3F3F3"/>
        </w:rPr>
        <w:t>年上半年万科又先后进入鞍山、大连、中山、广州，目前万科业务已经扩展到</w:t>
      </w:r>
      <w:r>
        <w:rPr>
          <w:rFonts w:hint="default" w:ascii="Times New Roman" w:hAnsi="Times New Roman" w:eastAsia="微软雅黑" w:cs="Times New Roman"/>
          <w:i w:val="0"/>
          <w:caps w:val="0"/>
          <w:color w:val="333333"/>
          <w:spacing w:val="0"/>
          <w:sz w:val="21"/>
          <w:szCs w:val="21"/>
          <w:shd w:val="clear" w:fill="F3F3F3"/>
        </w:rPr>
        <w:t>15</w:t>
      </w:r>
      <w:r>
        <w:rPr>
          <w:rFonts w:hint="eastAsia" w:ascii="微软雅黑" w:hAnsi="微软雅黑" w:eastAsia="微软雅黑" w:cs="微软雅黑"/>
          <w:i w:val="0"/>
          <w:caps w:val="0"/>
          <w:color w:val="333333"/>
          <w:spacing w:val="0"/>
          <w:sz w:val="19"/>
          <w:szCs w:val="19"/>
          <w:shd w:val="clear" w:fill="F3F3F3"/>
        </w:rPr>
        <w:t>个大中城市凭借一贯的创新精神及专业开发优势，公司树立了住宅品牌，并获得了良好的投资回报。</w:t>
      </w:r>
    </w:p>
    <w:p>
      <w:pPr>
        <w:pStyle w:val="2"/>
        <w:keepNext w:val="0"/>
        <w:keepLines w:val="0"/>
        <w:widowControl/>
        <w:suppressLineNumbers w:val="0"/>
        <w:spacing w:before="0" w:beforeAutospacing="0" w:after="0" w:afterAutospacing="0"/>
        <w:ind w:left="0" w:right="0" w:firstLine="420"/>
        <w:jc w:val="both"/>
      </w:pPr>
      <w:r>
        <w:rPr>
          <w:rFonts w:hint="eastAsia" w:ascii="微软雅黑" w:hAnsi="微软雅黑" w:eastAsia="微软雅黑" w:cs="微软雅黑"/>
          <w:i w:val="0"/>
          <w:caps w:val="0"/>
          <w:color w:val="333333"/>
          <w:spacing w:val="0"/>
          <w:sz w:val="19"/>
          <w:szCs w:val="19"/>
          <w:shd w:val="clear" w:fill="F3F3F3"/>
        </w:rPr>
        <w:t>■ 根据万科公司的发展历程，请回答以下问题：</w:t>
      </w:r>
    </w:p>
    <w:p>
      <w:pPr>
        <w:pStyle w:val="2"/>
        <w:keepNext w:val="0"/>
        <w:keepLines w:val="0"/>
        <w:widowControl/>
        <w:suppressLineNumbers w:val="0"/>
        <w:spacing w:before="0" w:beforeAutospacing="0" w:after="0" w:afterAutospacing="0"/>
        <w:ind w:left="0" w:right="0" w:firstLine="420"/>
        <w:jc w:val="both"/>
      </w:pPr>
      <w:r>
        <w:rPr>
          <w:rFonts w:hint="default" w:ascii="Times New Roman" w:hAnsi="Times New Roman" w:eastAsia="微软雅黑" w:cs="Times New Roman"/>
          <w:i w:val="0"/>
          <w:caps w:val="0"/>
          <w:color w:val="333333"/>
          <w:spacing w:val="0"/>
          <w:sz w:val="21"/>
          <w:szCs w:val="21"/>
          <w:shd w:val="clear" w:fill="F3F3F3"/>
        </w:rPr>
        <w:t>(1) </w:t>
      </w:r>
      <w:r>
        <w:rPr>
          <w:rFonts w:hint="eastAsia" w:ascii="微软雅黑" w:hAnsi="微软雅黑" w:eastAsia="微软雅黑" w:cs="微软雅黑"/>
          <w:i w:val="0"/>
          <w:caps w:val="0"/>
          <w:color w:val="333333"/>
          <w:spacing w:val="0"/>
          <w:sz w:val="19"/>
          <w:szCs w:val="19"/>
          <w:shd w:val="clear" w:fill="F3F3F3"/>
        </w:rPr>
        <w:t>万科为何能从一家贸易公司成为一个专业的房地产开发公司？</w:t>
      </w:r>
    </w:p>
    <w:p>
      <w:pPr>
        <w:pStyle w:val="2"/>
        <w:keepNext w:val="0"/>
        <w:keepLines w:val="0"/>
        <w:widowControl/>
        <w:suppressLineNumbers w:val="0"/>
        <w:spacing w:before="0" w:beforeAutospacing="0" w:after="0" w:afterAutospacing="0"/>
        <w:ind w:left="0" w:right="0" w:firstLine="420"/>
        <w:jc w:val="both"/>
      </w:pPr>
      <w:r>
        <w:rPr>
          <w:rFonts w:hint="default" w:ascii="Times New Roman" w:hAnsi="Times New Roman" w:eastAsia="微软雅黑" w:cs="Times New Roman"/>
          <w:i w:val="0"/>
          <w:caps w:val="0"/>
          <w:color w:val="333333"/>
          <w:spacing w:val="0"/>
          <w:sz w:val="21"/>
          <w:szCs w:val="21"/>
          <w:shd w:val="clear" w:fill="F3F3F3"/>
        </w:rPr>
        <w:t>(2) </w:t>
      </w:r>
      <w:r>
        <w:rPr>
          <w:rFonts w:hint="eastAsia" w:ascii="微软雅黑" w:hAnsi="微软雅黑" w:eastAsia="微软雅黑" w:cs="微软雅黑"/>
          <w:i w:val="0"/>
          <w:caps w:val="0"/>
          <w:color w:val="333333"/>
          <w:spacing w:val="0"/>
          <w:sz w:val="19"/>
          <w:szCs w:val="19"/>
          <w:shd w:val="clear" w:fill="F3F3F3"/>
        </w:rPr>
        <w:t>你认为万科在其发展历史上曾经采取了哪些战略决策？</w:t>
      </w:r>
    </w:p>
    <w:p>
      <w:pPr>
        <w:pStyle w:val="2"/>
        <w:keepNext w:val="0"/>
        <w:keepLines w:val="0"/>
        <w:widowControl/>
        <w:suppressLineNumbers w:val="0"/>
        <w:spacing w:before="0" w:beforeAutospacing="0" w:after="0" w:afterAutospacing="0"/>
        <w:ind w:left="0" w:right="0" w:firstLine="420"/>
        <w:jc w:val="both"/>
      </w:pPr>
      <w:r>
        <w:rPr>
          <w:rFonts w:hint="default" w:ascii="Times New Roman" w:hAnsi="Times New Roman" w:eastAsia="微软雅黑" w:cs="Times New Roman"/>
          <w:i w:val="0"/>
          <w:caps w:val="0"/>
          <w:color w:val="333333"/>
          <w:spacing w:val="0"/>
          <w:sz w:val="21"/>
          <w:szCs w:val="21"/>
          <w:shd w:val="clear" w:fill="F3F3F3"/>
        </w:rPr>
        <w:t>(3) </w:t>
      </w:r>
      <w:r>
        <w:rPr>
          <w:rFonts w:hint="eastAsia" w:ascii="微软雅黑" w:hAnsi="微软雅黑" w:eastAsia="微软雅黑" w:cs="微软雅黑"/>
          <w:i w:val="0"/>
          <w:caps w:val="0"/>
          <w:color w:val="333333"/>
          <w:spacing w:val="0"/>
          <w:sz w:val="19"/>
          <w:szCs w:val="19"/>
          <w:shd w:val="clear" w:fill="F3F3F3"/>
        </w:rPr>
        <w:t>你认为万科今后的战略决策应注意什么？</w:t>
      </w:r>
    </w:p>
    <w:p>
      <w:pPr>
        <w:keepNext w:val="0"/>
        <w:keepLines w:val="0"/>
        <w:widowControl/>
        <w:suppressLineNumbers w:val="0"/>
        <w:pBdr>
          <w:top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p>
    <w:p>
      <w:pPr>
        <w:keepNext w:val="0"/>
        <w:keepLines w:val="0"/>
        <w:widowControl/>
        <w:suppressLineNumbers w:val="0"/>
        <w:pBdr>
          <w:top w:val="none" w:color="auto" w:sz="0" w:space="0"/>
          <w:bottom w:val="dashed" w:color="DDDDDD" w:sz="6" w:space="0"/>
        </w:pBdr>
        <w:shd w:val="clear" w:fill="F3F3F3"/>
        <w:ind w:left="272" w:firstLine="0"/>
        <w:jc w:val="left"/>
        <w:rPr>
          <w:rFonts w:hint="eastAsia" w:ascii="微软雅黑" w:hAnsi="微软雅黑" w:eastAsia="微软雅黑" w:cs="微软雅黑"/>
          <w:i w:val="0"/>
          <w:caps w:val="0"/>
          <w:color w:val="FF0000"/>
          <w:spacing w:val="0"/>
          <w:sz w:val="19"/>
          <w:szCs w:val="19"/>
        </w:rPr>
      </w:pPr>
      <w:r>
        <w:rPr>
          <w:rFonts w:hint="eastAsia" w:ascii="微软雅黑" w:hAnsi="微软雅黑" w:eastAsia="微软雅黑" w:cs="微软雅黑"/>
          <w:i w:val="0"/>
          <w:caps w:val="0"/>
          <w:color w:val="FF0000"/>
          <w:spacing w:val="0"/>
          <w:kern w:val="0"/>
          <w:sz w:val="19"/>
          <w:szCs w:val="19"/>
          <w:shd w:val="clear" w:fill="F3F3F3"/>
          <w:lang w:val="en-US" w:eastAsia="zh-CN" w:bidi="ar"/>
        </w:rPr>
        <w:t>正确答案：</w:t>
      </w:r>
    </w:p>
    <w:p>
      <w:pPr>
        <w:keepNext w:val="0"/>
        <w:keepLines w:val="0"/>
        <w:widowControl/>
        <w:suppressLineNumbers w:val="0"/>
        <w:spacing w:before="0" w:beforeAutospacing="0" w:after="136" w:afterAutospacing="0"/>
        <w:ind w:left="272" w:right="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w:t>
      </w:r>
      <w:r>
        <w:rPr>
          <w:rFonts w:hint="default" w:ascii="Times New Roman" w:hAnsi="Times New Roman" w:eastAsia="微软雅黑" w:cs="Times New Roman"/>
          <w:i w:val="0"/>
          <w:caps w:val="0"/>
          <w:color w:val="FF0000"/>
          <w:spacing w:val="0"/>
          <w:kern w:val="0"/>
          <w:sz w:val="21"/>
          <w:szCs w:val="21"/>
          <w:shd w:val="clear" w:fill="F3F3F3"/>
          <w:lang w:val="en-US" w:eastAsia="zh-CN" w:bidi="ar"/>
        </w:rPr>
        <w:t>1</w:t>
      </w:r>
      <w:r>
        <w:rPr>
          <w:rFonts w:hint="eastAsia" w:ascii="微软雅黑" w:hAnsi="微软雅黑" w:eastAsia="微软雅黑" w:cs="微软雅黑"/>
          <w:i w:val="0"/>
          <w:caps w:val="0"/>
          <w:color w:val="FF0000"/>
          <w:spacing w:val="0"/>
          <w:kern w:val="0"/>
          <w:sz w:val="24"/>
          <w:szCs w:val="24"/>
          <w:shd w:val="clear" w:fill="F3F3F3"/>
          <w:lang w:val="en-US" w:eastAsia="zh-CN" w:bidi="ar"/>
        </w:rPr>
        <w:t>）从外部环境看，住房制度改革使房地产业成为一个新的经济增长点，国家政策鼓励房地产业的发展，且房地产行业的进入壁垒不高，竞争还不太激烈，没有形成领导品牌，利润空间大。从公司内部条件看，通过上十年的良好经营，万科已具备了一定的资金实力，它从一个地产项目做起，逐步将房地产作为公司的核心业务，剥离其他业务，最后转型为一个专业化的房产开发公司。</w:t>
      </w:r>
    </w:p>
    <w:p>
      <w:pPr>
        <w:keepNext w:val="0"/>
        <w:keepLines w:val="0"/>
        <w:widowControl/>
        <w:suppressLineNumbers w:val="0"/>
        <w:spacing w:before="0" w:beforeAutospacing="0" w:after="136" w:afterAutospacing="0"/>
        <w:ind w:left="272" w:right="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w:t>
      </w:r>
      <w:r>
        <w:rPr>
          <w:rFonts w:hint="default" w:ascii="Times New Roman" w:hAnsi="Times New Roman" w:eastAsia="微软雅黑" w:cs="Times New Roman"/>
          <w:i w:val="0"/>
          <w:caps w:val="0"/>
          <w:color w:val="FF0000"/>
          <w:spacing w:val="0"/>
          <w:kern w:val="0"/>
          <w:sz w:val="21"/>
          <w:szCs w:val="21"/>
          <w:shd w:val="clear" w:fill="F3F3F3"/>
          <w:lang w:val="en-US" w:eastAsia="zh-CN" w:bidi="ar"/>
        </w:rPr>
        <w:t>2</w:t>
      </w:r>
      <w:r>
        <w:rPr>
          <w:rFonts w:hint="eastAsia" w:ascii="微软雅黑" w:hAnsi="微软雅黑" w:eastAsia="微软雅黑" w:cs="微软雅黑"/>
          <w:i w:val="0"/>
          <w:caps w:val="0"/>
          <w:color w:val="FF0000"/>
          <w:spacing w:val="0"/>
          <w:kern w:val="0"/>
          <w:sz w:val="24"/>
          <w:szCs w:val="24"/>
          <w:shd w:val="clear" w:fill="F3F3F3"/>
          <w:lang w:val="en-US" w:eastAsia="zh-CN" w:bidi="ar"/>
        </w:rPr>
        <w:t>）在万科创业初期，采取了多元化战略。那时公司的首要目标是生存下来，并能创造尽可能多的利润，为以后的发展提供资金，所以公司进行了多元化发展，什么行业赚钱就进入什么行业，搞贸易，做工业，进入了不少行业，幸运的是几乎做什么，成什么，公司不断发展。到</w:t>
      </w:r>
      <w:r>
        <w:rPr>
          <w:rFonts w:hint="default" w:ascii="Times New Roman" w:hAnsi="Times New Roman" w:eastAsia="微软雅黑" w:cs="Times New Roman"/>
          <w:i w:val="0"/>
          <w:caps w:val="0"/>
          <w:color w:val="FF0000"/>
          <w:spacing w:val="0"/>
          <w:kern w:val="0"/>
          <w:sz w:val="21"/>
          <w:szCs w:val="21"/>
          <w:shd w:val="clear" w:fill="F3F3F3"/>
          <w:lang w:val="en-US" w:eastAsia="zh-CN" w:bidi="ar"/>
        </w:rPr>
        <w:t>1992</w:t>
      </w:r>
      <w:r>
        <w:rPr>
          <w:rFonts w:hint="eastAsia" w:ascii="微软雅黑" w:hAnsi="微软雅黑" w:eastAsia="微软雅黑" w:cs="微软雅黑"/>
          <w:i w:val="0"/>
          <w:caps w:val="0"/>
          <w:color w:val="FF0000"/>
          <w:spacing w:val="0"/>
          <w:kern w:val="0"/>
          <w:sz w:val="24"/>
          <w:szCs w:val="24"/>
          <w:shd w:val="clear" w:fill="F3F3F3"/>
          <w:lang w:val="en-US" w:eastAsia="zh-CN" w:bidi="ar"/>
        </w:rPr>
        <w:t>年，公司通过分析认识到房地产行业的发展前景，逐步将其作为核心业务，开始走专业化战略。</w:t>
      </w:r>
    </w:p>
    <w:p>
      <w:pPr>
        <w:keepNext w:val="0"/>
        <w:keepLines w:val="0"/>
        <w:widowControl/>
        <w:suppressLineNumbers w:val="0"/>
        <w:spacing w:before="0" w:beforeAutospacing="0" w:after="136" w:afterAutospacing="0"/>
        <w:ind w:left="272" w:right="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w:t>
      </w:r>
      <w:r>
        <w:rPr>
          <w:rFonts w:hint="default" w:ascii="Times New Roman" w:hAnsi="Times New Roman" w:eastAsia="微软雅黑" w:cs="Times New Roman"/>
          <w:i w:val="0"/>
          <w:caps w:val="0"/>
          <w:color w:val="FF0000"/>
          <w:spacing w:val="0"/>
          <w:kern w:val="0"/>
          <w:sz w:val="21"/>
          <w:szCs w:val="21"/>
          <w:shd w:val="clear" w:fill="F3F3F3"/>
          <w:lang w:val="en-US" w:eastAsia="zh-CN" w:bidi="ar"/>
        </w:rPr>
        <w:t>3</w:t>
      </w:r>
      <w:r>
        <w:rPr>
          <w:rFonts w:hint="eastAsia" w:ascii="微软雅黑" w:hAnsi="微软雅黑" w:eastAsia="微软雅黑" w:cs="微软雅黑"/>
          <w:i w:val="0"/>
          <w:caps w:val="0"/>
          <w:color w:val="FF0000"/>
          <w:spacing w:val="0"/>
          <w:kern w:val="0"/>
          <w:sz w:val="24"/>
          <w:szCs w:val="24"/>
          <w:shd w:val="clear" w:fill="F3F3F3"/>
          <w:lang w:val="en-US" w:eastAsia="zh-CN" w:bidi="ar"/>
        </w:rPr>
        <w:t>）目前，虽然万科号称中国地产第一品牌，但其市场占有率仍很低，全国不到</w:t>
      </w:r>
      <w:r>
        <w:rPr>
          <w:rFonts w:hint="default" w:ascii="Times New Roman" w:hAnsi="Times New Roman" w:eastAsia="微软雅黑" w:cs="Times New Roman"/>
          <w:i w:val="0"/>
          <w:caps w:val="0"/>
          <w:color w:val="FF0000"/>
          <w:spacing w:val="0"/>
          <w:kern w:val="0"/>
          <w:sz w:val="21"/>
          <w:szCs w:val="21"/>
          <w:shd w:val="clear" w:fill="F3F3F3"/>
          <w:lang w:val="en-US" w:eastAsia="zh-CN" w:bidi="ar"/>
        </w:rPr>
        <w:t>1%</w:t>
      </w:r>
      <w:r>
        <w:rPr>
          <w:rFonts w:hint="eastAsia" w:ascii="微软雅黑" w:hAnsi="微软雅黑" w:eastAsia="微软雅黑" w:cs="微软雅黑"/>
          <w:i w:val="0"/>
          <w:caps w:val="0"/>
          <w:color w:val="FF0000"/>
          <w:spacing w:val="0"/>
          <w:kern w:val="0"/>
          <w:sz w:val="24"/>
          <w:szCs w:val="24"/>
          <w:shd w:val="clear" w:fill="F3F3F3"/>
          <w:lang w:val="en-US" w:eastAsia="zh-CN" w:bidi="ar"/>
        </w:rPr>
        <w:t>，在深圳也不过</w:t>
      </w:r>
      <w:r>
        <w:rPr>
          <w:rFonts w:hint="default" w:ascii="Times New Roman" w:hAnsi="Times New Roman" w:eastAsia="微软雅黑" w:cs="Times New Roman"/>
          <w:i w:val="0"/>
          <w:caps w:val="0"/>
          <w:color w:val="FF0000"/>
          <w:spacing w:val="0"/>
          <w:kern w:val="0"/>
          <w:sz w:val="21"/>
          <w:szCs w:val="21"/>
          <w:shd w:val="clear" w:fill="F3F3F3"/>
          <w:lang w:val="en-US" w:eastAsia="zh-CN" w:bidi="ar"/>
        </w:rPr>
        <w:t>2%</w:t>
      </w:r>
      <w:r>
        <w:rPr>
          <w:rFonts w:hint="eastAsia" w:ascii="微软雅黑" w:hAnsi="微软雅黑" w:eastAsia="微软雅黑" w:cs="微软雅黑"/>
          <w:i w:val="0"/>
          <w:caps w:val="0"/>
          <w:color w:val="FF0000"/>
          <w:spacing w:val="0"/>
          <w:kern w:val="0"/>
          <w:sz w:val="24"/>
          <w:szCs w:val="24"/>
          <w:shd w:val="clear" w:fill="F3F3F3"/>
          <w:lang w:val="en-US" w:eastAsia="zh-CN" w:bidi="ar"/>
        </w:rPr>
        <w:t>，而香港前十大地产商占有当地市场的</w:t>
      </w:r>
      <w:r>
        <w:rPr>
          <w:rFonts w:hint="default" w:ascii="Times New Roman" w:hAnsi="Times New Roman" w:eastAsia="微软雅黑" w:cs="Times New Roman"/>
          <w:i w:val="0"/>
          <w:caps w:val="0"/>
          <w:color w:val="FF0000"/>
          <w:spacing w:val="0"/>
          <w:kern w:val="0"/>
          <w:sz w:val="21"/>
          <w:szCs w:val="21"/>
          <w:shd w:val="clear" w:fill="F3F3F3"/>
          <w:lang w:val="en-US" w:eastAsia="zh-CN" w:bidi="ar"/>
        </w:rPr>
        <w:t>70%</w:t>
      </w:r>
      <w:r>
        <w:rPr>
          <w:rFonts w:hint="eastAsia" w:ascii="微软雅黑" w:hAnsi="微软雅黑" w:eastAsia="微软雅黑" w:cs="微软雅黑"/>
          <w:i w:val="0"/>
          <w:caps w:val="0"/>
          <w:color w:val="FF0000"/>
          <w:spacing w:val="0"/>
          <w:kern w:val="0"/>
          <w:sz w:val="24"/>
          <w:szCs w:val="24"/>
          <w:shd w:val="clear" w:fill="F3F3F3"/>
          <w:lang w:val="en-US" w:eastAsia="zh-CN" w:bidi="ar"/>
        </w:rPr>
        <w:t>左右。所以在今后相当长时间内，万科应该坚持其专业化战略，继续以住宅开发为其核心业务，在公司发展到一定规模时，进入商业地产，然后进行其他投资业务，形成以房地产开发为核心业务的集团公司。</w:t>
      </w:r>
    </w:p>
    <w:p>
      <w:pPr>
        <w:pStyle w:val="2"/>
        <w:keepNext w:val="0"/>
        <w:keepLines w:val="0"/>
        <w:widowControl/>
        <w:suppressLineNumbers w:val="0"/>
        <w:shd w:val="clear" w:fill="F3F3F3"/>
        <w:spacing w:before="136" w:beforeAutospacing="0"/>
        <w:ind w:left="0" w:right="0" w:firstLine="0"/>
        <w:rPr>
          <w:rFonts w:hint="eastAsia" w:ascii="微软雅黑" w:hAnsi="微软雅黑" w:eastAsia="微软雅黑" w:cs="微软雅黑"/>
          <w:b/>
          <w:i w:val="0"/>
          <w:caps w:val="0"/>
          <w:color w:val="333333"/>
          <w:spacing w:val="0"/>
          <w:sz w:val="19"/>
          <w:szCs w:val="19"/>
        </w:rPr>
      </w:pPr>
      <w:r>
        <w:rPr>
          <w:rFonts w:hint="eastAsia" w:ascii="微软雅黑" w:hAnsi="微软雅黑" w:eastAsia="微软雅黑" w:cs="微软雅黑"/>
          <w:b/>
          <w:i w:val="0"/>
          <w:caps w:val="0"/>
          <w:color w:val="333333"/>
          <w:spacing w:val="0"/>
          <w:sz w:val="19"/>
          <w:szCs w:val="19"/>
          <w:shd w:val="clear" w:fill="F3F3F3"/>
        </w:rPr>
        <w:t>二、论述( 每题参考分值5分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5、论述分散型行业产生的原因和分散型行业中的企业竞争战略选择。</w:t>
      </w:r>
    </w:p>
    <w:p>
      <w:pPr>
        <w:keepNext w:val="0"/>
        <w:keepLines w:val="0"/>
        <w:widowControl/>
        <w:suppressLineNumbers w:val="0"/>
        <w:pBdr>
          <w:top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p>
    <w:p>
      <w:pPr>
        <w:keepNext w:val="0"/>
        <w:keepLines w:val="0"/>
        <w:widowControl/>
        <w:suppressLineNumbers w:val="0"/>
        <w:pBdr>
          <w:top w:val="none" w:color="auto" w:sz="0" w:space="0"/>
          <w:bottom w:val="dashed" w:color="DDDDDD" w:sz="6" w:space="0"/>
        </w:pBdr>
        <w:shd w:val="clear" w:fill="F3F3F3"/>
        <w:ind w:left="272" w:firstLine="0"/>
        <w:jc w:val="left"/>
        <w:rPr>
          <w:rFonts w:hint="eastAsia" w:ascii="微软雅黑" w:hAnsi="微软雅黑" w:eastAsia="微软雅黑" w:cs="微软雅黑"/>
          <w:i w:val="0"/>
          <w:caps w:val="0"/>
          <w:color w:val="FF0000"/>
          <w:spacing w:val="0"/>
          <w:sz w:val="19"/>
          <w:szCs w:val="19"/>
        </w:rPr>
      </w:pPr>
      <w:r>
        <w:rPr>
          <w:rFonts w:hint="eastAsia" w:ascii="微软雅黑" w:hAnsi="微软雅黑" w:eastAsia="微软雅黑" w:cs="微软雅黑"/>
          <w:i w:val="0"/>
          <w:caps w:val="0"/>
          <w:color w:val="FF0000"/>
          <w:spacing w:val="0"/>
          <w:kern w:val="0"/>
          <w:sz w:val="19"/>
          <w:szCs w:val="19"/>
          <w:shd w:val="clear" w:fill="F3F3F3"/>
          <w:lang w:val="en-US" w:eastAsia="zh-CN" w:bidi="ar"/>
        </w:rPr>
        <w:t>正确答案：</w:t>
      </w:r>
    </w:p>
    <w:p>
      <w:pPr>
        <w:keepNext w:val="0"/>
        <w:keepLines w:val="0"/>
        <w:widowControl/>
        <w:suppressLineNumbers w:val="0"/>
        <w:spacing w:before="0" w:beforeAutospacing="0" w:after="136" w:afterAutospacing="0"/>
        <w:ind w:left="272" w:right="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答：所谓分散型产业是指在这种产业环境中有许多企业在进行竞争，没有任何一个企业占有显著的市场份额，也没有任何一个企业能对整个产业的结果具有重大的影响，即不存在能左右整个产业活动的市场领袖。</w:t>
      </w:r>
    </w:p>
    <w:p>
      <w:pPr>
        <w:keepNext w:val="0"/>
        <w:keepLines w:val="0"/>
        <w:widowControl/>
        <w:suppressLineNumbers w:val="0"/>
        <w:spacing w:before="0" w:beforeAutospacing="0" w:after="136" w:afterAutospacing="0"/>
        <w:ind w:left="272" w:right="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一般来说，造成一个产业分散的经济原因主要包括以下一些因素。</w:t>
      </w:r>
    </w:p>
    <w:p>
      <w:pPr>
        <w:keepNext w:val="0"/>
        <w:keepLines w:val="0"/>
        <w:widowControl/>
        <w:suppressLineNumbers w:val="0"/>
        <w:spacing w:before="0" w:beforeAutospacing="0" w:after="136" w:afterAutospacing="0"/>
        <w:ind w:left="272" w:right="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（1）进入障碍低。（2）缺乏规模经济。（3）市场需求多样化。（4）服务是经营关键。（5）需要就近监督。（6）高度的产品市场区分。</w:t>
      </w:r>
    </w:p>
    <w:p>
      <w:pPr>
        <w:keepNext w:val="0"/>
        <w:keepLines w:val="0"/>
        <w:widowControl/>
        <w:suppressLineNumbers w:val="0"/>
        <w:spacing w:before="0" w:beforeAutospacing="0" w:after="136" w:afterAutospacing="0"/>
        <w:ind w:left="272" w:right="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分散型产业中的企业竞争战略选择：</w:t>
      </w:r>
    </w:p>
    <w:p>
      <w:pPr>
        <w:keepNext w:val="0"/>
        <w:keepLines w:val="0"/>
        <w:widowControl/>
        <w:suppressLineNumbers w:val="0"/>
        <w:spacing w:before="0" w:beforeAutospacing="0" w:after="136" w:afterAutospacing="0"/>
        <w:ind w:left="272" w:right="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（1）分权体制与连锁加盟。（2）增加附加价值。（3）产品类型或产品部门专门化。（4）顾客类型专门化。（5）订货类型专门化。（6）集中于某一地理区域。（7）提供简朴实惠的商品。</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6、论述成熟产业中的企业竞争战略选择，并分析成熟产业中企业应注意的问题。</w:t>
      </w:r>
    </w:p>
    <w:p>
      <w:pPr>
        <w:keepNext w:val="0"/>
        <w:keepLines w:val="0"/>
        <w:widowControl/>
        <w:suppressLineNumbers w:val="0"/>
        <w:pBdr>
          <w:top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p>
    <w:p>
      <w:pPr>
        <w:keepNext w:val="0"/>
        <w:keepLines w:val="0"/>
        <w:widowControl/>
        <w:suppressLineNumbers w:val="0"/>
        <w:pBdr>
          <w:top w:val="none" w:color="auto" w:sz="0" w:space="0"/>
          <w:bottom w:val="dashed" w:color="DDDDDD" w:sz="6" w:space="0"/>
        </w:pBdr>
        <w:shd w:val="clear" w:fill="F3F3F3"/>
        <w:ind w:left="272" w:firstLine="0"/>
        <w:jc w:val="left"/>
        <w:rPr>
          <w:rFonts w:hint="eastAsia" w:ascii="微软雅黑" w:hAnsi="微软雅黑" w:eastAsia="微软雅黑" w:cs="微软雅黑"/>
          <w:i w:val="0"/>
          <w:caps w:val="0"/>
          <w:color w:val="FF0000"/>
          <w:spacing w:val="0"/>
          <w:sz w:val="19"/>
          <w:szCs w:val="19"/>
        </w:rPr>
      </w:pPr>
      <w:r>
        <w:rPr>
          <w:rFonts w:hint="eastAsia" w:ascii="微软雅黑" w:hAnsi="微软雅黑" w:eastAsia="微软雅黑" w:cs="微软雅黑"/>
          <w:i w:val="0"/>
          <w:caps w:val="0"/>
          <w:color w:val="FF0000"/>
          <w:spacing w:val="0"/>
          <w:kern w:val="0"/>
          <w:sz w:val="19"/>
          <w:szCs w:val="19"/>
          <w:shd w:val="clear" w:fill="F3F3F3"/>
          <w:lang w:val="en-US" w:eastAsia="zh-CN" w:bidi="ar"/>
        </w:rPr>
        <w:t>正确答案：</w:t>
      </w:r>
    </w:p>
    <w:p>
      <w:pPr>
        <w:keepNext w:val="0"/>
        <w:keepLines w:val="0"/>
        <w:widowControl/>
        <w:suppressLineNumbers w:val="0"/>
        <w:spacing w:before="0" w:beforeAutospacing="0" w:after="136" w:afterAutospacing="0" w:line="219" w:lineRule="atLeast"/>
        <w:ind w:left="272" w:right="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答：成熟产业中的企业竞争战略选择：</w:t>
      </w:r>
    </w:p>
    <w:p>
      <w:pPr>
        <w:keepNext w:val="0"/>
        <w:keepLines w:val="0"/>
        <w:widowControl/>
        <w:suppressLineNumbers w:val="0"/>
        <w:spacing w:before="0" w:beforeAutospacing="0" w:after="136" w:afterAutospacing="0" w:line="219" w:lineRule="atLeast"/>
        <w:ind w:left="272" w:right="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（1）调整产品结构。（2）正确定价。（3）加强成本控制。（4）改革工艺和革新制造方法。（5）选择适当的客户。（6）购买廉价资产进行低成本扩张。（7）开发国际市场。（8）退出或多元化。</w:t>
      </w:r>
    </w:p>
    <w:p>
      <w:pPr>
        <w:keepNext w:val="0"/>
        <w:keepLines w:val="0"/>
        <w:widowControl/>
        <w:suppressLineNumbers w:val="0"/>
        <w:spacing w:before="0" w:beforeAutospacing="0" w:after="136" w:afterAutospacing="0"/>
        <w:ind w:left="272" w:right="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成熟产业中企业应注意的问题：</w:t>
      </w:r>
    </w:p>
    <w:p>
      <w:pPr>
        <w:keepNext w:val="0"/>
        <w:keepLines w:val="0"/>
        <w:widowControl/>
        <w:suppressLineNumbers w:val="0"/>
        <w:spacing w:before="0" w:beforeAutospacing="0" w:after="136" w:afterAutospacing="0"/>
        <w:ind w:left="272" w:right="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1）对企业自身的形象和产业状况存在错误的假设。（2）防止盲目投资。（3）为了短期利益而轻而易举地放弃市场份额。（4）对产业实践中的变化作出不合理的反应。（5）忽视竞争者的价格竞争和市场行为。（6）过于强调开发新产品，而不是改进和进取性地推销现存产品。（7）企业应避免过多地使用过剩生产能力。</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7、论述理想的补缺市场特征和市场补缺者战略中具体的专业化模式。</w:t>
      </w:r>
    </w:p>
    <w:p>
      <w:pPr>
        <w:keepNext w:val="0"/>
        <w:keepLines w:val="0"/>
        <w:widowControl/>
        <w:suppressLineNumbers w:val="0"/>
        <w:pBdr>
          <w:top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p>
    <w:p>
      <w:pPr>
        <w:keepNext w:val="0"/>
        <w:keepLines w:val="0"/>
        <w:widowControl/>
        <w:suppressLineNumbers w:val="0"/>
        <w:pBdr>
          <w:top w:val="none" w:color="auto" w:sz="0" w:space="0"/>
          <w:bottom w:val="dashed" w:color="DDDDDD" w:sz="6" w:space="0"/>
        </w:pBdr>
        <w:shd w:val="clear" w:fill="F3F3F3"/>
        <w:ind w:left="272" w:firstLine="0"/>
        <w:jc w:val="left"/>
        <w:rPr>
          <w:rFonts w:hint="eastAsia" w:ascii="微软雅黑" w:hAnsi="微软雅黑" w:eastAsia="微软雅黑" w:cs="微软雅黑"/>
          <w:i w:val="0"/>
          <w:caps w:val="0"/>
          <w:color w:val="FF0000"/>
          <w:spacing w:val="0"/>
          <w:sz w:val="19"/>
          <w:szCs w:val="19"/>
        </w:rPr>
      </w:pPr>
      <w:r>
        <w:rPr>
          <w:rFonts w:hint="eastAsia" w:ascii="微软雅黑" w:hAnsi="微软雅黑" w:eastAsia="微软雅黑" w:cs="微软雅黑"/>
          <w:i w:val="0"/>
          <w:caps w:val="0"/>
          <w:color w:val="FF0000"/>
          <w:spacing w:val="0"/>
          <w:kern w:val="0"/>
          <w:sz w:val="19"/>
          <w:szCs w:val="19"/>
          <w:shd w:val="clear" w:fill="F3F3F3"/>
          <w:lang w:val="en-US" w:eastAsia="zh-CN" w:bidi="ar"/>
        </w:rPr>
        <w:t>正确答案：</w:t>
      </w:r>
    </w:p>
    <w:p>
      <w:pPr>
        <w:keepNext w:val="0"/>
        <w:keepLines w:val="0"/>
        <w:widowControl/>
        <w:suppressLineNumbers w:val="0"/>
        <w:spacing w:before="0" w:beforeAutospacing="0" w:after="136" w:afterAutospacing="0"/>
        <w:ind w:left="272" w:right="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答：所谓市场补缺者是精心服务于市场的某些细小部分，通过专业经营来占据有利的市场位置的企业。每个行业都有些小型或微型企业，它们专心关注市场上被大企业忽略或放弃的某些细小市场，通过为之提供专业化服务来获取最大限度的收益，在大企业的夹缝中求得生存和发展。</w:t>
      </w:r>
    </w:p>
    <w:p>
      <w:pPr>
        <w:keepNext w:val="0"/>
        <w:keepLines w:val="0"/>
        <w:widowControl/>
        <w:suppressLineNumbers w:val="0"/>
        <w:spacing w:before="0" w:beforeAutospacing="0" w:after="136" w:afterAutospacing="0"/>
        <w:ind w:left="272" w:right="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一般而言，一个理想的补缺市场具有下述特征：</w:t>
      </w:r>
    </w:p>
    <w:p>
      <w:pPr>
        <w:keepNext w:val="0"/>
        <w:keepLines w:val="0"/>
        <w:widowControl/>
        <w:suppressLineNumbers w:val="0"/>
        <w:spacing w:before="0" w:beforeAutospacing="0" w:after="136" w:afterAutospacing="0"/>
        <w:ind w:left="272" w:right="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（1）有足够的规模和购买力，能够盈利；（2）有成长的潜力；被大的竞争者所忽视；（3）企业拥有有效服务该市场所需的资源和能力；（4）企业既有的信誉足以对抗竞争者。</w:t>
      </w:r>
    </w:p>
    <w:p>
      <w:pPr>
        <w:keepNext w:val="0"/>
        <w:keepLines w:val="0"/>
        <w:widowControl/>
        <w:suppressLineNumbers w:val="0"/>
        <w:spacing w:before="0" w:beforeAutospacing="0" w:after="136" w:afterAutospacing="0"/>
        <w:ind w:left="272" w:right="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补缺战略成功的关键是专业化，企业必须选择一种能扬长避短的专业化模式。具体的专业化模式有以下几种。</w:t>
      </w:r>
    </w:p>
    <w:p>
      <w:pPr>
        <w:keepNext w:val="0"/>
        <w:keepLines w:val="0"/>
        <w:widowControl/>
        <w:suppressLineNumbers w:val="0"/>
        <w:spacing w:before="0" w:beforeAutospacing="0" w:after="136" w:afterAutospacing="0"/>
        <w:ind w:left="272" w:right="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1）最终用户专业化。（2）垂直专业化。（3）顾客规模专业化。（4）特定顾客专业化。（5）产品或产业专业化。（6）地理区域专业化。（7）客户订单专业化。（8）质量-价格专业化。（9）服务项目专业化。（10）分销渠道专业化。</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8、结合具体实例，论述差异化战略的适用条件及可能产生的陷阱。</w:t>
      </w:r>
    </w:p>
    <w:p>
      <w:pPr>
        <w:keepNext w:val="0"/>
        <w:keepLines w:val="0"/>
        <w:widowControl/>
        <w:suppressLineNumbers w:val="0"/>
        <w:pBdr>
          <w:top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p>
    <w:p>
      <w:pPr>
        <w:keepNext w:val="0"/>
        <w:keepLines w:val="0"/>
        <w:widowControl/>
        <w:suppressLineNumbers w:val="0"/>
        <w:pBdr>
          <w:top w:val="none" w:color="auto" w:sz="0" w:space="0"/>
          <w:bottom w:val="dashed" w:color="DDDDDD" w:sz="6" w:space="0"/>
        </w:pBdr>
        <w:shd w:val="clear" w:fill="F3F3F3"/>
        <w:ind w:left="272" w:firstLine="0"/>
        <w:jc w:val="left"/>
        <w:rPr>
          <w:rFonts w:hint="eastAsia" w:ascii="微软雅黑" w:hAnsi="微软雅黑" w:eastAsia="微软雅黑" w:cs="微软雅黑"/>
          <w:i w:val="0"/>
          <w:caps w:val="0"/>
          <w:color w:val="FF0000"/>
          <w:spacing w:val="0"/>
          <w:sz w:val="19"/>
          <w:szCs w:val="19"/>
        </w:rPr>
      </w:pPr>
      <w:r>
        <w:rPr>
          <w:rFonts w:hint="eastAsia" w:ascii="微软雅黑" w:hAnsi="微软雅黑" w:eastAsia="微软雅黑" w:cs="微软雅黑"/>
          <w:i w:val="0"/>
          <w:caps w:val="0"/>
          <w:color w:val="FF0000"/>
          <w:spacing w:val="0"/>
          <w:kern w:val="0"/>
          <w:sz w:val="19"/>
          <w:szCs w:val="19"/>
          <w:shd w:val="clear" w:fill="F3F3F3"/>
          <w:lang w:val="en-US" w:eastAsia="zh-CN" w:bidi="ar"/>
        </w:rPr>
        <w:t>正确答案：</w:t>
      </w:r>
    </w:p>
    <w:p>
      <w:pPr>
        <w:keepNext w:val="0"/>
        <w:keepLines w:val="0"/>
        <w:widowControl/>
        <w:suppressLineNumbers w:val="0"/>
        <w:spacing w:before="0" w:beforeAutospacing="0" w:after="136" w:afterAutospacing="0"/>
        <w:ind w:left="272" w:right="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答：所谓差异化战略，就是企业经过调研向市场提供的独特经营方式，它具有个性化的优良的品质和较强的利益内涵，是在竞争激烈的市场经济中，在产品同质化越来越普遍的情况下，向市场展示并获得市场认可的别具一格的经营战略。</w:t>
      </w:r>
    </w:p>
    <w:p>
      <w:pPr>
        <w:keepNext w:val="0"/>
        <w:keepLines w:val="0"/>
        <w:widowControl/>
        <w:suppressLineNumbers w:val="0"/>
        <w:spacing w:before="0" w:beforeAutospacing="0" w:after="136" w:afterAutospacing="0"/>
        <w:ind w:left="272" w:right="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差异化战略的适用条件：</w:t>
      </w:r>
    </w:p>
    <w:p>
      <w:pPr>
        <w:keepNext w:val="0"/>
        <w:keepLines w:val="0"/>
        <w:widowControl/>
        <w:suppressLineNumbers w:val="0"/>
        <w:spacing w:before="0" w:beforeAutospacing="0" w:after="136" w:afterAutospacing="0"/>
        <w:ind w:left="272" w:right="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1）可以有很多的途径创造公司的产品和竞争对手的产品之间的差异，而且购买者认为这些差异有价值；（2）对产品的需求和使用多种多样；（3）采用类似差别化途径的竞争对手很少；（4）技术变革很快，市场上的竞争主要集中在不断地推出新地产品特色。</w:t>
      </w:r>
    </w:p>
    <w:p>
      <w:pPr>
        <w:keepNext w:val="0"/>
        <w:keepLines w:val="0"/>
        <w:widowControl/>
        <w:suppressLineNumbers w:val="0"/>
        <w:spacing w:before="0" w:beforeAutospacing="0" w:after="136" w:afterAutospacing="0"/>
        <w:ind w:left="272" w:right="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差异化战略的陷阱：</w:t>
      </w:r>
    </w:p>
    <w:p>
      <w:pPr>
        <w:keepNext w:val="0"/>
        <w:keepLines w:val="0"/>
        <w:widowControl/>
        <w:suppressLineNumbers w:val="0"/>
        <w:spacing w:before="0" w:beforeAutospacing="0" w:after="136" w:afterAutospacing="0"/>
        <w:ind w:left="272" w:right="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1）差异化的基础在购买者看来并不能够降低他们的成本或提高他们的利益；（2）过渡差异化，从而使得产品的价格相对竞争对手来说太高，或者超出了购买者的需求；（3）向购买者索要太高的价格附加；（4）忽视向购买者暗示或宣传差异化的价值；（5）没有理解或者确认出购买者认为有价值的东西是什么。</w:t>
      </w:r>
    </w:p>
    <w:p>
      <w:pPr>
        <w:keepNext w:val="0"/>
        <w:keepLines w:val="0"/>
        <w:widowControl/>
        <w:suppressLineNumbers w:val="0"/>
        <w:spacing w:before="0" w:beforeAutospacing="0" w:after="136" w:afterAutospacing="0"/>
        <w:ind w:left="272" w:right="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举例略。</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9、结合具体实例，论述聚焦战略的适用条件及使用风险。</w:t>
      </w:r>
    </w:p>
    <w:p>
      <w:pPr>
        <w:keepNext w:val="0"/>
        <w:keepLines w:val="0"/>
        <w:widowControl/>
        <w:suppressLineNumbers w:val="0"/>
        <w:pBdr>
          <w:top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p>
    <w:p>
      <w:pPr>
        <w:keepNext w:val="0"/>
        <w:keepLines w:val="0"/>
        <w:widowControl/>
        <w:suppressLineNumbers w:val="0"/>
        <w:pBdr>
          <w:top w:val="none" w:color="auto" w:sz="0" w:space="0"/>
          <w:bottom w:val="dashed" w:color="DDDDDD" w:sz="6" w:space="0"/>
        </w:pBdr>
        <w:shd w:val="clear" w:fill="F3F3F3"/>
        <w:ind w:left="272" w:firstLine="0"/>
        <w:jc w:val="left"/>
        <w:rPr>
          <w:rFonts w:hint="eastAsia" w:ascii="微软雅黑" w:hAnsi="微软雅黑" w:eastAsia="微软雅黑" w:cs="微软雅黑"/>
          <w:i w:val="0"/>
          <w:caps w:val="0"/>
          <w:color w:val="FF0000"/>
          <w:spacing w:val="0"/>
          <w:sz w:val="19"/>
          <w:szCs w:val="19"/>
        </w:rPr>
      </w:pPr>
      <w:r>
        <w:rPr>
          <w:rFonts w:hint="eastAsia" w:ascii="微软雅黑" w:hAnsi="微软雅黑" w:eastAsia="微软雅黑" w:cs="微软雅黑"/>
          <w:i w:val="0"/>
          <w:caps w:val="0"/>
          <w:color w:val="FF0000"/>
          <w:spacing w:val="0"/>
          <w:kern w:val="0"/>
          <w:sz w:val="19"/>
          <w:szCs w:val="19"/>
          <w:shd w:val="clear" w:fill="F3F3F3"/>
          <w:lang w:val="en-US" w:eastAsia="zh-CN" w:bidi="ar"/>
        </w:rPr>
        <w:t>正确答案：</w:t>
      </w:r>
    </w:p>
    <w:p>
      <w:pPr>
        <w:keepNext w:val="0"/>
        <w:keepLines w:val="0"/>
        <w:widowControl/>
        <w:suppressLineNumbers w:val="0"/>
        <w:spacing w:before="0" w:beforeAutospacing="0" w:after="136" w:afterAutospacing="0"/>
        <w:ind w:left="272" w:right="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答：聚焦战略也称为集中一点战略，或专业化战略，是主攻某个特定的客户群，某产品系列的一个细分区段或某一个地区市场。</w:t>
      </w:r>
    </w:p>
    <w:p>
      <w:pPr>
        <w:keepNext w:val="0"/>
        <w:keepLines w:val="0"/>
        <w:widowControl/>
        <w:suppressLineNumbers w:val="0"/>
        <w:spacing w:before="0" w:beforeAutospacing="0" w:after="136" w:afterAutospacing="0"/>
        <w:ind w:left="272" w:right="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聚焦战略的适用条件：</w:t>
      </w:r>
    </w:p>
    <w:p>
      <w:pPr>
        <w:keepNext w:val="0"/>
        <w:keepLines w:val="0"/>
        <w:widowControl/>
        <w:suppressLineNumbers w:val="0"/>
        <w:spacing w:before="0" w:beforeAutospacing="0" w:after="136" w:afterAutospacing="0"/>
        <w:ind w:left="272" w:right="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1）定位于多细分市场的竞争厂商很难满足目标小市场的专业化或特殊需求；（2）没有其他的竞争厂商在相同的目标市场上进行专业化经营；（3）一家公司没有足够的资源和能力进入整个市场中更多的细分市场；（4）整个行业有很多小市场和细分市场。</w:t>
      </w:r>
    </w:p>
    <w:p>
      <w:pPr>
        <w:keepNext w:val="0"/>
        <w:keepLines w:val="0"/>
        <w:widowControl/>
        <w:suppressLineNumbers w:val="0"/>
        <w:spacing w:before="0" w:beforeAutospacing="0" w:after="136" w:afterAutospacing="0"/>
        <w:ind w:left="272" w:right="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聚焦战略的风险：</w:t>
      </w:r>
    </w:p>
    <w:p>
      <w:pPr>
        <w:keepNext w:val="0"/>
        <w:keepLines w:val="0"/>
        <w:widowControl/>
        <w:suppressLineNumbers w:val="0"/>
        <w:spacing w:before="0" w:beforeAutospacing="0" w:after="136" w:afterAutospacing="0"/>
        <w:ind w:left="272" w:right="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1）竞争对手可能会寻找可与公司匹敌的有效途径来服务于目标小市场；（2）小市场上购买者的偏好和需求可能会转向大众购买者所喜好的属性；（3）细分市场非常有吸引力，以至于各个竞争厂商蜂拥而入，瓜分细分市场的利润。</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10、结合具体实例，论述成本领先战略的适用条件及可能产生的陷阱。</w:t>
      </w:r>
    </w:p>
    <w:p>
      <w:pPr>
        <w:keepNext w:val="0"/>
        <w:keepLines w:val="0"/>
        <w:widowControl/>
        <w:suppressLineNumbers w:val="0"/>
        <w:pBdr>
          <w:top w:val="none" w:color="auto" w:sz="0" w:space="0"/>
          <w:bottom w:val="dashed" w:color="DDDDDD" w:sz="6" w:space="0"/>
        </w:pBdr>
        <w:shd w:val="clear" w:fill="F3F3F3"/>
        <w:ind w:left="0" w:firstLine="0"/>
        <w:jc w:val="left"/>
        <w:rPr>
          <w:rFonts w:hint="eastAsia" w:ascii="微软雅黑" w:hAnsi="微软雅黑" w:eastAsia="微软雅黑" w:cs="微软雅黑"/>
          <w:i w:val="0"/>
          <w:caps w:val="0"/>
          <w:color w:val="333333"/>
          <w:spacing w:val="0"/>
          <w:sz w:val="19"/>
          <w:szCs w:val="19"/>
        </w:rPr>
      </w:pPr>
    </w:p>
    <w:p>
      <w:pPr>
        <w:keepNext w:val="0"/>
        <w:keepLines w:val="0"/>
        <w:widowControl/>
        <w:suppressLineNumbers w:val="0"/>
        <w:pBdr>
          <w:top w:val="none" w:color="auto" w:sz="0" w:space="0"/>
          <w:bottom w:val="dashed" w:color="DDDDDD" w:sz="6" w:space="0"/>
        </w:pBdr>
        <w:shd w:val="clear" w:fill="F3F3F3"/>
        <w:ind w:left="272" w:firstLine="0"/>
        <w:jc w:val="left"/>
        <w:rPr>
          <w:rFonts w:hint="eastAsia" w:ascii="微软雅黑" w:hAnsi="微软雅黑" w:eastAsia="微软雅黑" w:cs="微软雅黑"/>
          <w:i w:val="0"/>
          <w:caps w:val="0"/>
          <w:color w:val="FF0000"/>
          <w:spacing w:val="0"/>
          <w:sz w:val="19"/>
          <w:szCs w:val="19"/>
        </w:rPr>
      </w:pPr>
      <w:r>
        <w:rPr>
          <w:rFonts w:hint="eastAsia" w:ascii="微软雅黑" w:hAnsi="微软雅黑" w:eastAsia="微软雅黑" w:cs="微软雅黑"/>
          <w:i w:val="0"/>
          <w:caps w:val="0"/>
          <w:color w:val="FF0000"/>
          <w:spacing w:val="0"/>
          <w:kern w:val="0"/>
          <w:sz w:val="19"/>
          <w:szCs w:val="19"/>
          <w:shd w:val="clear" w:fill="F3F3F3"/>
          <w:lang w:val="en-US" w:eastAsia="zh-CN" w:bidi="ar"/>
        </w:rPr>
        <w:t>正确答案：</w:t>
      </w:r>
    </w:p>
    <w:p>
      <w:pPr>
        <w:keepNext w:val="0"/>
        <w:keepLines w:val="0"/>
        <w:widowControl/>
        <w:suppressLineNumbers w:val="0"/>
        <w:spacing w:before="0" w:beforeAutospacing="0" w:after="136" w:afterAutospacing="0"/>
        <w:ind w:left="272" w:right="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答：成本领先战略也称低成本战略。成本领先战略的核心就是在追求产量规模经济效益的基础上，通过降低产品的全部成本，用低于竞争对手的成本优势战胜竞争对手的一种战略。</w:t>
      </w:r>
    </w:p>
    <w:p>
      <w:pPr>
        <w:keepNext w:val="0"/>
        <w:keepLines w:val="0"/>
        <w:widowControl/>
        <w:suppressLineNumbers w:val="0"/>
        <w:spacing w:before="0" w:beforeAutospacing="0" w:after="136" w:afterAutospacing="0"/>
        <w:ind w:left="272" w:right="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成本领先战略的适用条件：</w:t>
      </w:r>
    </w:p>
    <w:p>
      <w:pPr>
        <w:keepNext w:val="0"/>
        <w:keepLines w:val="0"/>
        <w:widowControl/>
        <w:suppressLineNumbers w:val="0"/>
        <w:spacing w:before="0" w:beforeAutospacing="0" w:after="136" w:afterAutospacing="0"/>
        <w:ind w:left="272" w:right="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（1）卖方竞争厂商之间的价格竞争非常激烈；（2）行业的产品基本上是标准化的产品或是一种商品化的产品；（3）获得对购买者有价值的差别化的途径不多；（4）绝大多数购买者使用产品的方式都是一样的。</w:t>
      </w:r>
    </w:p>
    <w:p>
      <w:pPr>
        <w:keepNext w:val="0"/>
        <w:keepLines w:val="0"/>
        <w:widowControl/>
        <w:suppressLineNumbers w:val="0"/>
        <w:spacing w:before="0" w:beforeAutospacing="0" w:after="136" w:afterAutospacing="0"/>
        <w:ind w:left="272" w:right="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成本领先战略的陷阱：</w:t>
      </w:r>
    </w:p>
    <w:p>
      <w:pPr>
        <w:keepNext w:val="0"/>
        <w:keepLines w:val="0"/>
        <w:widowControl/>
        <w:suppressLineNumbers w:val="0"/>
        <w:spacing w:before="0" w:beforeAutospacing="0" w:after="136" w:afterAutospacing="0"/>
        <w:ind w:left="272" w:right="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（1）由于过渡削价，而利润率非但没有提高反而降低了；（2）不重视采取措施获取那种能够保持专有的成本优势或那种能够让竞争对手跟着自己走的成本优势；（3）太集中于成本的降低。</w:t>
      </w:r>
    </w:p>
    <w:p>
      <w:pPr>
        <w:keepNext w:val="0"/>
        <w:keepLines w:val="0"/>
        <w:widowControl/>
        <w:suppressLineNumbers w:val="0"/>
        <w:spacing w:before="0" w:beforeAutospacing="0" w:after="136" w:afterAutospacing="0"/>
        <w:ind w:left="272" w:right="0"/>
        <w:jc w:val="left"/>
      </w:pPr>
      <w:r>
        <w:rPr>
          <w:rFonts w:hint="eastAsia" w:ascii="微软雅黑" w:hAnsi="微软雅黑" w:eastAsia="微软雅黑" w:cs="微软雅黑"/>
          <w:i w:val="0"/>
          <w:caps w:val="0"/>
          <w:color w:val="FF0000"/>
          <w:spacing w:val="0"/>
          <w:kern w:val="0"/>
          <w:sz w:val="24"/>
          <w:szCs w:val="24"/>
          <w:shd w:val="clear" w:fill="F3F3F3"/>
          <w:lang w:val="en-US" w:eastAsia="zh-CN" w:bidi="ar"/>
        </w:rPr>
        <w:t>举例略。</w:t>
      </w:r>
    </w:p>
    <w:p>
      <w:pPr>
        <w:pStyle w:val="2"/>
        <w:keepNext w:val="0"/>
        <w:keepLines w:val="0"/>
        <w:widowControl/>
        <w:suppressLineNumbers w:val="0"/>
        <w:shd w:val="clear" w:fill="F3F3F3"/>
        <w:spacing w:before="136" w:beforeAutospacing="0"/>
        <w:ind w:left="0" w:right="0" w:firstLine="0"/>
        <w:rPr>
          <w:rFonts w:hint="eastAsia" w:ascii="微软雅黑" w:hAnsi="微软雅黑" w:eastAsia="微软雅黑" w:cs="微软雅黑"/>
          <w:b/>
          <w:i w:val="0"/>
          <w:caps w:val="0"/>
          <w:color w:val="333333"/>
          <w:spacing w:val="0"/>
          <w:sz w:val="19"/>
          <w:szCs w:val="19"/>
        </w:rPr>
      </w:pPr>
      <w:r>
        <w:rPr>
          <w:rFonts w:hint="eastAsia" w:ascii="微软雅黑" w:hAnsi="微软雅黑" w:eastAsia="微软雅黑" w:cs="微软雅黑"/>
          <w:b/>
          <w:i w:val="0"/>
          <w:caps w:val="0"/>
          <w:color w:val="333333"/>
          <w:spacing w:val="0"/>
          <w:sz w:val="19"/>
          <w:szCs w:val="19"/>
          <w:shd w:val="clear" w:fill="F3F3F3"/>
        </w:rPr>
        <w:t>三、单选( 每题参考分值2.5分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11、在产品-</w:t>
      </w:r>
      <w:r>
        <w:rPr>
          <w:rFonts w:hint="eastAsia" w:ascii="宋体" w:hAnsi="宋体" w:eastAsia="宋体" w:cs="宋体"/>
          <w:i w:val="0"/>
          <w:caps w:val="0"/>
          <w:color w:val="333333"/>
          <w:spacing w:val="0"/>
          <w:kern w:val="0"/>
          <w:sz w:val="24"/>
          <w:szCs w:val="24"/>
          <w:shd w:val="clear" w:fill="F3F3F3"/>
          <w:lang w:val="en-US" w:eastAsia="zh-CN" w:bidi="ar"/>
        </w:rPr>
        <w:t>市场战略矩阵中，企业选择的是为其现有市场发展若干有潜在利益的新产品，则该战略是（</w:t>
      </w:r>
      <w:r>
        <w:rPr>
          <w:rFonts w:hint="eastAsia" w:ascii="微软雅黑" w:hAnsi="微软雅黑" w:eastAsia="微软雅黑" w:cs="微软雅黑"/>
          <w:i w:val="0"/>
          <w:caps w:val="0"/>
          <w:color w:val="333333"/>
          <w:spacing w:val="0"/>
          <w:kern w:val="0"/>
          <w:sz w:val="24"/>
          <w:szCs w:val="24"/>
          <w:shd w:val="clear" w:fill="F3F3F3"/>
          <w:lang w:val="en-US" w:eastAsia="zh-CN" w:bidi="ar"/>
        </w:rPr>
        <w:t>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市场渗透战略</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市场开发战略</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产品开发战略</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多元化战略</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12、消费者的生活方式属于影响消费者购买行为的（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文化因素</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个人因素</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心理因素</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社会因素</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13、PEST分析中的P指的是（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政治法律因素</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经济因素</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社会文化因素</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科学技术因素</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错误:【A】</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14、新竞争者进入的威胁主要受到（  ）的影响。</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进入壁垒，预期的市场先入者的报复</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供应商和购买者的讨价还价能力</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行业的盈利率，行业中领导企业的市场份额</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产品需求，竞争者的盈利率</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错误:【A】</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15、核心能力具有（    ），昔日的核心能力今天可能已退化为一般能力。</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延展性</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动态性</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扩大性 </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竞争性</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16、某上市公司提出10</w:t>
      </w:r>
      <w:r>
        <w:rPr>
          <w:rFonts w:hint="eastAsia" w:ascii="宋体" w:hAnsi="宋体" w:eastAsia="宋体" w:cs="宋体"/>
          <w:i w:val="0"/>
          <w:caps w:val="0"/>
          <w:color w:val="333333"/>
          <w:spacing w:val="0"/>
          <w:kern w:val="0"/>
          <w:sz w:val="24"/>
          <w:szCs w:val="24"/>
          <w:shd w:val="clear" w:fill="F3F3F3"/>
          <w:lang w:val="en-US" w:eastAsia="zh-CN" w:bidi="ar"/>
        </w:rPr>
        <w:t>年内陆续投资</w:t>
      </w:r>
      <w:r>
        <w:rPr>
          <w:rFonts w:hint="eastAsia" w:ascii="微软雅黑" w:hAnsi="微软雅黑" w:eastAsia="微软雅黑" w:cs="微软雅黑"/>
          <w:i w:val="0"/>
          <w:caps w:val="0"/>
          <w:color w:val="333333"/>
          <w:spacing w:val="0"/>
          <w:kern w:val="0"/>
          <w:sz w:val="24"/>
          <w:szCs w:val="24"/>
          <w:shd w:val="clear" w:fill="F3F3F3"/>
          <w:lang w:val="en-US" w:eastAsia="zh-CN" w:bidi="ar"/>
        </w:rPr>
        <w:t>1亿元开发一种新型汽车，这属于（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研究与开发目标</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产品目标</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利润目标</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资金目标</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错误:【A】</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17、一个高效率的（    ）是股票期权激励机制得以顺利推行不可或缺的先决条件。</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资本市场</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企业制度</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政治环境</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管理者</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错误:【A】</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18、</w:t>
      </w:r>
      <w:r>
        <w:rPr>
          <w:rFonts w:hint="eastAsia" w:ascii="宋体" w:hAnsi="宋体" w:eastAsia="宋体" w:cs="宋体"/>
          <w:i w:val="0"/>
          <w:caps w:val="0"/>
          <w:color w:val="333333"/>
          <w:spacing w:val="0"/>
          <w:kern w:val="0"/>
          <w:sz w:val="24"/>
          <w:szCs w:val="24"/>
          <w:shd w:val="clear" w:fill="F3F3F3"/>
          <w:lang w:val="en-US" w:eastAsia="zh-CN" w:bidi="ar"/>
        </w:rPr>
        <w:t>一个高效率的（ ）是股票期权激励机制得以顺利推行不可或缺的先决条件。</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资本市场</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企业制度</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政治环境</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管理者</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错误:【A】</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19、退出壁垒愈高，企业间的竞争就（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愈激烈</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愈不激烈</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影响不大</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影响大</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错误:【A】</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20、在SWOT</w:t>
      </w:r>
      <w:r>
        <w:rPr>
          <w:rFonts w:hint="eastAsia" w:ascii="宋体" w:hAnsi="宋体" w:eastAsia="宋体" w:cs="宋体"/>
          <w:i w:val="0"/>
          <w:caps w:val="0"/>
          <w:color w:val="333333"/>
          <w:spacing w:val="0"/>
          <w:kern w:val="0"/>
          <w:sz w:val="24"/>
          <w:szCs w:val="24"/>
          <w:shd w:val="clear" w:fill="F3F3F3"/>
          <w:lang w:val="en-US" w:eastAsia="zh-CN" w:bidi="ar"/>
        </w:rPr>
        <w:t>分析模型矩阵中，如果公司外部有威胁，内部状况又不佳，则适宜采用的战略是（</w:t>
      </w:r>
      <w:r>
        <w:rPr>
          <w:rFonts w:hint="eastAsia" w:ascii="微软雅黑" w:hAnsi="微软雅黑" w:eastAsia="微软雅黑" w:cs="微软雅黑"/>
          <w:i w:val="0"/>
          <w:caps w:val="0"/>
          <w:color w:val="333333"/>
          <w:spacing w:val="0"/>
          <w:kern w:val="0"/>
          <w:sz w:val="24"/>
          <w:szCs w:val="24"/>
          <w:shd w:val="clear" w:fill="F3F3F3"/>
          <w:lang w:val="en-US" w:eastAsia="zh-CN" w:bidi="ar"/>
        </w:rPr>
        <w:t>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发展型战略</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多元化战略</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紧缩战略</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先稳定后发展战略</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21、</w:t>
      </w:r>
      <w:r>
        <w:rPr>
          <w:rFonts w:hint="eastAsia" w:ascii="宋体" w:hAnsi="宋体" w:eastAsia="宋体" w:cs="宋体"/>
          <w:i w:val="0"/>
          <w:caps w:val="0"/>
          <w:color w:val="333333"/>
          <w:spacing w:val="0"/>
          <w:kern w:val="0"/>
          <w:sz w:val="24"/>
          <w:szCs w:val="24"/>
          <w:shd w:val="clear" w:fill="F3F3F3"/>
          <w:lang w:val="en-US" w:eastAsia="zh-CN" w:bidi="ar"/>
        </w:rPr>
        <w:t>宏观外部环境包括下面一些因素和力量。（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技术因素</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资源因素</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思维因素</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效率因素</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错误:【A】</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22、反映企业经营所得偿付借款利息能力的指标是（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流动比率</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速动比率</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利息保障倍数</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资产周转率</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23、在企业财务能力分析中，考察企业在一定时期内经营能力的发展变化趋势采用（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收益性指标</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流动性指标</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成长性指标</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生产性指标</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24、在波士顿矩阵中，具有较低市场增长率和较高的相对市场占有率的业务是（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问题类</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明星类</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金牛类</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瘦狗类</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25、PEST分析中的S指的是（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政治法律因素</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经济因素</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社会文化因素</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科学技术因素</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26、以下哪一项不是金融机构贷款融资的优点？（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融资速度快</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筹资成本低</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无风险</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可发挥财务杠杆作用</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27、公司的顾客属于战略管理的（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产品市场相关利益者</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战略管理者</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战略实施者</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资本市场相关利益者</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错误:【A】</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28、</w:t>
      </w:r>
      <w:r>
        <w:rPr>
          <w:rFonts w:hint="eastAsia" w:ascii="宋体" w:hAnsi="宋体" w:eastAsia="宋体" w:cs="宋体"/>
          <w:i w:val="0"/>
          <w:caps w:val="0"/>
          <w:color w:val="333333"/>
          <w:spacing w:val="0"/>
          <w:kern w:val="0"/>
          <w:sz w:val="24"/>
          <w:szCs w:val="24"/>
          <w:shd w:val="clear" w:fill="F3F3F3"/>
          <w:lang w:val="en-US" w:eastAsia="zh-CN" w:bidi="ar"/>
        </w:rPr>
        <w:t>企业能够凭借其长处和资源来最大限度地利用外部环境所提供的各种机会，这属于SWOT矩阵组合中的哪种组合?（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弱点-威胁组合</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弱点-机会组合</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长处-威胁组合</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长处-机会组合</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错误:【D】</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29、按照美国学者钱德勒的观点，战略与结构关系的基本原则是（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组织战略服从于组织结构</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组织结构服从于组织战略</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组织战略与组织结构并列</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产生共同愿景</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30、反映企业短期偿债能力和信用状况的指标是（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流动比率</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速动比率</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资产负债率</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资产周转率</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错误:【A】</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31、以下选项中哪一选项是公司国际化经营的特点之一？（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经营环境稳定</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经营空间的交易成本高</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经营风险不大</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经营环境复杂</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32、</w:t>
      </w:r>
      <w:r>
        <w:rPr>
          <w:rFonts w:hint="eastAsia" w:ascii="宋体" w:hAnsi="宋体" w:eastAsia="宋体" w:cs="宋体"/>
          <w:i w:val="0"/>
          <w:caps w:val="0"/>
          <w:color w:val="333333"/>
          <w:spacing w:val="0"/>
          <w:kern w:val="0"/>
          <w:sz w:val="24"/>
          <w:szCs w:val="24"/>
          <w:shd w:val="clear" w:fill="F3F3F3"/>
          <w:lang w:val="en-US" w:eastAsia="zh-CN" w:bidi="ar"/>
        </w:rPr>
        <w:t>在企业并购中，（ ）属于企业自身的风险。</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经营风险</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信息风险</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政治风险</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体制风险</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错误:【A】</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33、事前控制又称（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避免型战略控制</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开关型战略控制</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反馈型战略控制</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跟踪型战略控制</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错误:【D】</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34、在波士顿矩阵中，具有较低市场增长率和较低的相对市场占有率的业务是（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问题类</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明星类</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金牛类</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瘦狗类</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错误:【D】</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35、</w:t>
      </w:r>
      <w:r>
        <w:rPr>
          <w:rFonts w:hint="eastAsia" w:ascii="宋体" w:hAnsi="宋体" w:eastAsia="宋体" w:cs="宋体"/>
          <w:i w:val="0"/>
          <w:caps w:val="0"/>
          <w:color w:val="333333"/>
          <w:spacing w:val="0"/>
          <w:kern w:val="0"/>
          <w:sz w:val="24"/>
          <w:szCs w:val="24"/>
          <w:shd w:val="clear" w:fill="F3F3F3"/>
          <w:lang w:val="en-US" w:eastAsia="zh-CN" w:bidi="ar"/>
        </w:rPr>
        <w:t>SWOT矩阵分析属于（ ）分析工具。</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战略</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机会</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环境</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威胁</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错误:【A】</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36、市场挑战者在行业中是属于（  ）位置的企业。</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领先</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补缺</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第二、第三或更靠后位置的企业</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跟随</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37、小米手机和华为手机同时在国内市场上销售，则它们之间的竞争属于五种竞争力量中的（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现有竞争者</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潜在的进入者</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替代品</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供应商</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错误:【D】</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38、行业吸引力-</w:t>
      </w:r>
      <w:r>
        <w:rPr>
          <w:rFonts w:hint="eastAsia" w:ascii="宋体" w:hAnsi="宋体" w:eastAsia="宋体" w:cs="宋体"/>
          <w:i w:val="0"/>
          <w:caps w:val="0"/>
          <w:color w:val="333333"/>
          <w:spacing w:val="0"/>
          <w:kern w:val="0"/>
          <w:sz w:val="24"/>
          <w:szCs w:val="24"/>
          <w:shd w:val="clear" w:fill="F3F3F3"/>
          <w:lang w:val="en-US" w:eastAsia="zh-CN" w:bidi="ar"/>
        </w:rPr>
        <w:t>竞争能力分析法是那个公司提出来的（</w:t>
      </w:r>
      <w:r>
        <w:rPr>
          <w:rFonts w:hint="eastAsia" w:ascii="微软雅黑" w:hAnsi="微软雅黑" w:eastAsia="微软雅黑" w:cs="微软雅黑"/>
          <w:i w:val="0"/>
          <w:caps w:val="0"/>
          <w:color w:val="333333"/>
          <w:spacing w:val="0"/>
          <w:kern w:val="0"/>
          <w:sz w:val="24"/>
          <w:szCs w:val="24"/>
          <w:shd w:val="clear" w:fill="F3F3F3"/>
          <w:lang w:val="en-US" w:eastAsia="zh-CN" w:bidi="ar"/>
        </w:rPr>
        <w:t>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波士顿公司</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通用电器公司与麦肯锡咨询公司</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壳牌公司</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亚瑟咨询公司</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39、请问“说服不用香水的妇女使用香水”属于那一种战略（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市场开发战略</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市场渗透战略</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地理扩展战略</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市场争夺战略</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40、企业在制订战略目标的过程中，应遵循的基本原则不包括（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灵活性原则</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可行性原则</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时限性原则</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例外原则</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错误:【D】</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41、对企业外部环境和内部条件进行分析，从而找出二者最佳可行战略组合的一种分析工具是（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SWOT分析矩阵</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政策指导矩阵</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优劣势分析</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波士顿矩阵分析</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错误:【A】</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42、</w:t>
      </w:r>
      <w:r>
        <w:rPr>
          <w:rFonts w:hint="eastAsia" w:ascii="宋体" w:hAnsi="宋体" w:eastAsia="宋体" w:cs="宋体"/>
          <w:i w:val="0"/>
          <w:caps w:val="0"/>
          <w:color w:val="333333"/>
          <w:spacing w:val="0"/>
          <w:kern w:val="0"/>
          <w:sz w:val="24"/>
          <w:szCs w:val="24"/>
          <w:shd w:val="clear" w:fill="F3F3F3"/>
          <w:lang w:val="en-US" w:eastAsia="zh-CN" w:bidi="ar"/>
        </w:rPr>
        <w:t>以下哪一项不是金融机构贷款融资的优点？（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融资速度快</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筹资成本低</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无风险</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可发挥财务杠杆作用</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错误:【C】</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43、</w:t>
      </w:r>
      <w:r>
        <w:rPr>
          <w:rFonts w:hint="eastAsia" w:ascii="宋体" w:hAnsi="宋体" w:eastAsia="宋体" w:cs="宋体"/>
          <w:i w:val="0"/>
          <w:caps w:val="0"/>
          <w:color w:val="333333"/>
          <w:spacing w:val="0"/>
          <w:kern w:val="0"/>
          <w:sz w:val="24"/>
          <w:szCs w:val="24"/>
          <w:shd w:val="clear" w:fill="F3F3F3"/>
          <w:lang w:val="en-US" w:eastAsia="zh-CN" w:bidi="ar"/>
        </w:rPr>
        <w:t>在波士顿矩阵法中，（ ）类象限是指那些相对市场占有率较高和市场增长率较低的经营单位。</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明星类</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现金牛类</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问号类</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宋体" w:hAnsi="宋体" w:eastAsia="宋体" w:cs="宋体"/>
          <w:i w:val="0"/>
          <w:caps w:val="0"/>
          <w:color w:val="333333"/>
          <w:spacing w:val="0"/>
          <w:kern w:val="0"/>
          <w:sz w:val="24"/>
          <w:szCs w:val="24"/>
          <w:shd w:val="clear" w:fill="F3F3F3"/>
          <w:lang w:val="en-US" w:eastAsia="zh-CN" w:bidi="ar"/>
        </w:rPr>
        <w:t>瘦狗类</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44、以下哪种不是宏观环境分析考虑的因素？（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政治-</w:t>
      </w:r>
      <w:r>
        <w:rPr>
          <w:rFonts w:hint="eastAsia" w:ascii="宋体" w:hAnsi="宋体" w:eastAsia="宋体" w:cs="宋体"/>
          <w:i w:val="0"/>
          <w:caps w:val="0"/>
          <w:color w:val="333333"/>
          <w:spacing w:val="0"/>
          <w:kern w:val="0"/>
          <w:sz w:val="24"/>
          <w:szCs w:val="24"/>
          <w:shd w:val="clear" w:fill="F3F3F3"/>
          <w:lang w:val="en-US" w:eastAsia="zh-CN" w:bidi="ar"/>
        </w:rPr>
        <w:t>法律因素</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经济因素</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技术因素</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产业因素</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错误:【D】</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45、在波士顿矩阵中，具有较高市场增长率和较低的相对市场占有率的业务是（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问号类</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明星类</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金牛类</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瘦狗类</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错误:【A】</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46、公司的股东属于战略管理的（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产品市场相关利益者</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战略管理者</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战略实施者</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资本市场相关利益者</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错误:【D】</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47、被称为特殊有形资源的是（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财务资源</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组织资源</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实物资源</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人力资源</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错误:【D】</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48、在SWOT</w:t>
      </w:r>
      <w:r>
        <w:rPr>
          <w:rFonts w:hint="eastAsia" w:ascii="宋体" w:hAnsi="宋体" w:eastAsia="宋体" w:cs="宋体"/>
          <w:i w:val="0"/>
          <w:caps w:val="0"/>
          <w:color w:val="333333"/>
          <w:spacing w:val="0"/>
          <w:kern w:val="0"/>
          <w:sz w:val="24"/>
          <w:szCs w:val="24"/>
          <w:shd w:val="clear" w:fill="F3F3F3"/>
          <w:lang w:val="en-US" w:eastAsia="zh-CN" w:bidi="ar"/>
        </w:rPr>
        <w:t>分析模型矩阵中，如果公司拥有内部优势，但外部存在威胁，则适宜采用的战略是（</w:t>
      </w:r>
      <w:r>
        <w:rPr>
          <w:rFonts w:hint="eastAsia" w:ascii="微软雅黑" w:hAnsi="微软雅黑" w:eastAsia="微软雅黑" w:cs="微软雅黑"/>
          <w:i w:val="0"/>
          <w:caps w:val="0"/>
          <w:color w:val="333333"/>
          <w:spacing w:val="0"/>
          <w:kern w:val="0"/>
          <w:sz w:val="24"/>
          <w:szCs w:val="24"/>
          <w:shd w:val="clear" w:fill="F3F3F3"/>
          <w:lang w:val="en-US" w:eastAsia="zh-CN" w:bidi="ar"/>
        </w:rPr>
        <w:t>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发展型战略</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多元化战略</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紧缩战略</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先稳定后发展战略</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49、（  ）主要涉及具体作业性取向和可操作性的问题，涉及决策问题的时间跨度比较短。</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公司战略</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职能战略</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市场战略</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经营战略</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错误:【B】</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50、消费者的家庭属于影响消费者购买行为的（  ）。</w:t>
      </w:r>
    </w:p>
    <w:p>
      <w:pPr>
        <w:keepNext w:val="0"/>
        <w:keepLines w:val="0"/>
        <w:widowControl/>
        <w:suppressLineNumbers w:val="0"/>
        <w:pBdr>
          <w:top w:val="none" w:color="auto" w:sz="0" w:space="0"/>
          <w:left w:val="none" w:color="auto" w:sz="0" w:space="0"/>
          <w:bottom w:val="dashed" w:color="DDDDDD" w:sz="6" w:space="0"/>
        </w:pBdr>
        <w:shd w:val="clear" w:fill="F3F3F3"/>
        <w:spacing w:before="136" w:beforeAutospacing="0" w:after="136" w:afterAutospacing="0"/>
        <w:ind w:left="0" w:firstLine="0"/>
        <w:jc w:val="left"/>
        <w:rPr>
          <w:rFonts w:hint="eastAsia" w:ascii="微软雅黑" w:hAnsi="微软雅黑" w:eastAsia="微软雅黑" w:cs="微软雅黑"/>
          <w:i w:val="0"/>
          <w:caps w:val="0"/>
          <w:color w:val="333333"/>
          <w:spacing w:val="0"/>
          <w:sz w:val="19"/>
          <w:szCs w:val="19"/>
        </w:rPr>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A.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文化因素</w:t>
      </w:r>
    </w:p>
    <w:p>
      <w:pPr>
        <w:keepNext w:val="0"/>
        <w:keepLines w:val="0"/>
        <w:widowControl/>
        <w:suppressLineNumbers w:val="0"/>
        <w:spacing w:before="136" w:beforeAutospacing="0" w:after="136" w:afterAutospacing="0"/>
        <w:jc w:val="left"/>
      </w:pPr>
      <w:bookmarkStart w:id="0" w:name="_GoBack"/>
      <w:bookmarkEnd w:id="0"/>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B.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个人因素</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C.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心理因素</w:t>
      </w:r>
    </w:p>
    <w:p>
      <w:pPr>
        <w:keepNext w:val="0"/>
        <w:keepLines w:val="0"/>
        <w:widowControl/>
        <w:suppressLineNumbers w:val="0"/>
        <w:spacing w:before="136" w:beforeAutospacing="0" w:after="136" w:afterAutospacing="0"/>
        <w:jc w:val="left"/>
      </w:pP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br w:type="textWrapping"/>
      </w:r>
      <w:r>
        <w:rPr>
          <w:rFonts w:hint="eastAsia" w:ascii="微软雅黑" w:hAnsi="微软雅黑" w:eastAsia="微软雅黑" w:cs="微软雅黑"/>
          <w:i w:val="0"/>
          <w:caps w:val="0"/>
          <w:color w:val="333333"/>
          <w:spacing w:val="0"/>
          <w:kern w:val="0"/>
          <w:sz w:val="19"/>
          <w:szCs w:val="19"/>
          <w:bdr w:val="none" w:color="auto" w:sz="0" w:space="0"/>
          <w:shd w:val="clear" w:fill="F3F3F3"/>
          <w:lang w:val="en-US" w:eastAsia="zh-CN" w:bidi="ar"/>
        </w:rPr>
        <w:t>D. </w:t>
      </w:r>
    </w:p>
    <w:p>
      <w:pPr>
        <w:keepNext w:val="0"/>
        <w:keepLines w:val="0"/>
        <w:widowControl/>
        <w:suppressLineNumbers w:val="0"/>
        <w:spacing w:before="0" w:beforeAutospacing="0" w:after="136" w:afterAutospacing="0"/>
        <w:ind w:left="0" w:right="0"/>
        <w:jc w:val="left"/>
      </w:pPr>
      <w:r>
        <w:rPr>
          <w:rFonts w:hint="eastAsia" w:ascii="微软雅黑" w:hAnsi="微软雅黑" w:eastAsia="微软雅黑" w:cs="微软雅黑"/>
          <w:i w:val="0"/>
          <w:caps w:val="0"/>
          <w:color w:val="333333"/>
          <w:spacing w:val="0"/>
          <w:kern w:val="0"/>
          <w:sz w:val="24"/>
          <w:szCs w:val="24"/>
          <w:shd w:val="clear" w:fill="F3F3F3"/>
          <w:lang w:val="en-US" w:eastAsia="zh-CN" w:bidi="ar"/>
        </w:rPr>
        <w:t>社会因素</w:t>
      </w:r>
    </w:p>
    <w:p>
      <w:pPr>
        <w:keepNext w:val="0"/>
        <w:keepLines w:val="0"/>
        <w:widowControl/>
        <w:suppressLineNumbers w:val="0"/>
        <w:spacing w:before="136" w:beforeAutospacing="0" w:after="136" w:afterAutospacing="0"/>
        <w:jc w:val="left"/>
      </w:pPr>
    </w:p>
    <w:p>
      <w:pPr>
        <w:pStyle w:val="2"/>
        <w:keepNext w:val="0"/>
        <w:keepLines w:val="0"/>
        <w:widowControl/>
        <w:suppressLineNumbers w:val="0"/>
        <w:pBdr>
          <w:left w:val="none" w:color="auto" w:sz="0" w:space="0"/>
        </w:pBdr>
        <w:spacing w:before="0" w:beforeAutospacing="0" w:after="136" w:afterAutospacing="0"/>
        <w:ind w:left="0" w:right="0"/>
        <w:rPr>
          <w:color w:val="FF0000"/>
          <w:sz w:val="20"/>
          <w:szCs w:val="20"/>
        </w:rPr>
      </w:pPr>
      <w:r>
        <w:rPr>
          <w:rFonts w:hint="eastAsia" w:ascii="微软雅黑" w:hAnsi="微软雅黑" w:eastAsia="微软雅黑" w:cs="微软雅黑"/>
          <w:i w:val="0"/>
          <w:caps w:val="0"/>
          <w:color w:val="FF0000"/>
          <w:spacing w:val="0"/>
          <w:sz w:val="20"/>
          <w:szCs w:val="20"/>
          <w:bdr w:val="none" w:color="auto" w:sz="0" w:space="0"/>
          <w:shd w:val="clear" w:fill="F3F3F3"/>
        </w:rPr>
        <w:t>错误:【D】</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E0B4D0D"/>
    <w:rsid w:val="00254C2A"/>
    <w:rsid w:val="0029191B"/>
    <w:rsid w:val="002D2F2F"/>
    <w:rsid w:val="00337858"/>
    <w:rsid w:val="00501A26"/>
    <w:rsid w:val="005C5104"/>
    <w:rsid w:val="006E721C"/>
    <w:rsid w:val="007E3ACB"/>
    <w:rsid w:val="00856C25"/>
    <w:rsid w:val="00912A02"/>
    <w:rsid w:val="00A044BE"/>
    <w:rsid w:val="00A1601D"/>
    <w:rsid w:val="00A656A7"/>
    <w:rsid w:val="00AA0180"/>
    <w:rsid w:val="00BD41A7"/>
    <w:rsid w:val="00D83A61"/>
    <w:rsid w:val="00DA2965"/>
    <w:rsid w:val="00DF1130"/>
    <w:rsid w:val="00EB36EE"/>
    <w:rsid w:val="01163FCF"/>
    <w:rsid w:val="01233F4E"/>
    <w:rsid w:val="01442143"/>
    <w:rsid w:val="01620875"/>
    <w:rsid w:val="016E1C7D"/>
    <w:rsid w:val="016E7801"/>
    <w:rsid w:val="0170675F"/>
    <w:rsid w:val="01872A37"/>
    <w:rsid w:val="019000AF"/>
    <w:rsid w:val="019D3576"/>
    <w:rsid w:val="019F07CE"/>
    <w:rsid w:val="01A11AE2"/>
    <w:rsid w:val="01A8413E"/>
    <w:rsid w:val="01AF321F"/>
    <w:rsid w:val="01B50F7F"/>
    <w:rsid w:val="01BC366C"/>
    <w:rsid w:val="01C904A0"/>
    <w:rsid w:val="01CB0AF8"/>
    <w:rsid w:val="01D43C61"/>
    <w:rsid w:val="01EE7A98"/>
    <w:rsid w:val="01F10ED9"/>
    <w:rsid w:val="020F56B2"/>
    <w:rsid w:val="02261212"/>
    <w:rsid w:val="022A5AD8"/>
    <w:rsid w:val="0248666D"/>
    <w:rsid w:val="024C66EA"/>
    <w:rsid w:val="025648B1"/>
    <w:rsid w:val="02707247"/>
    <w:rsid w:val="0273081B"/>
    <w:rsid w:val="028B0710"/>
    <w:rsid w:val="028B2871"/>
    <w:rsid w:val="02CA2849"/>
    <w:rsid w:val="02DC1250"/>
    <w:rsid w:val="02E155BF"/>
    <w:rsid w:val="02EF40BD"/>
    <w:rsid w:val="03234612"/>
    <w:rsid w:val="0346164B"/>
    <w:rsid w:val="035C4CFE"/>
    <w:rsid w:val="0365029C"/>
    <w:rsid w:val="03834A12"/>
    <w:rsid w:val="03931071"/>
    <w:rsid w:val="03A40057"/>
    <w:rsid w:val="03AB4891"/>
    <w:rsid w:val="03AF011E"/>
    <w:rsid w:val="03B10CA2"/>
    <w:rsid w:val="03B559FC"/>
    <w:rsid w:val="03BC0A91"/>
    <w:rsid w:val="03CA25BD"/>
    <w:rsid w:val="03D05A82"/>
    <w:rsid w:val="03D2637E"/>
    <w:rsid w:val="03D36C5F"/>
    <w:rsid w:val="03E268C4"/>
    <w:rsid w:val="03E4567D"/>
    <w:rsid w:val="03E76076"/>
    <w:rsid w:val="03F4578F"/>
    <w:rsid w:val="03F664D8"/>
    <w:rsid w:val="04063DA5"/>
    <w:rsid w:val="041C476C"/>
    <w:rsid w:val="042978CD"/>
    <w:rsid w:val="044909BE"/>
    <w:rsid w:val="044C583E"/>
    <w:rsid w:val="0457056E"/>
    <w:rsid w:val="04691F7A"/>
    <w:rsid w:val="04711991"/>
    <w:rsid w:val="047F39D5"/>
    <w:rsid w:val="04821071"/>
    <w:rsid w:val="048C19BD"/>
    <w:rsid w:val="04C0016D"/>
    <w:rsid w:val="04E07D8C"/>
    <w:rsid w:val="04F456F7"/>
    <w:rsid w:val="04FF2A25"/>
    <w:rsid w:val="04FF5A60"/>
    <w:rsid w:val="050139E9"/>
    <w:rsid w:val="050240E8"/>
    <w:rsid w:val="05315C62"/>
    <w:rsid w:val="054D3271"/>
    <w:rsid w:val="058E37F0"/>
    <w:rsid w:val="058E6E18"/>
    <w:rsid w:val="05B5016A"/>
    <w:rsid w:val="05B77962"/>
    <w:rsid w:val="05BB0A53"/>
    <w:rsid w:val="05BC2203"/>
    <w:rsid w:val="05BE7446"/>
    <w:rsid w:val="05CF02FA"/>
    <w:rsid w:val="05D451FF"/>
    <w:rsid w:val="05D729EF"/>
    <w:rsid w:val="05DE1820"/>
    <w:rsid w:val="05FF568C"/>
    <w:rsid w:val="06261F4E"/>
    <w:rsid w:val="06424C66"/>
    <w:rsid w:val="0645150B"/>
    <w:rsid w:val="065C071F"/>
    <w:rsid w:val="065D2EF0"/>
    <w:rsid w:val="06610324"/>
    <w:rsid w:val="06612332"/>
    <w:rsid w:val="068728D3"/>
    <w:rsid w:val="068E38BC"/>
    <w:rsid w:val="069651CA"/>
    <w:rsid w:val="0697400A"/>
    <w:rsid w:val="06AE33D8"/>
    <w:rsid w:val="06B20B96"/>
    <w:rsid w:val="06C61178"/>
    <w:rsid w:val="06D624D4"/>
    <w:rsid w:val="06DD21C4"/>
    <w:rsid w:val="06F876D2"/>
    <w:rsid w:val="06FC2747"/>
    <w:rsid w:val="070E3814"/>
    <w:rsid w:val="0714232C"/>
    <w:rsid w:val="07217F50"/>
    <w:rsid w:val="072E7AA4"/>
    <w:rsid w:val="072F225B"/>
    <w:rsid w:val="07480493"/>
    <w:rsid w:val="0762166D"/>
    <w:rsid w:val="0764639D"/>
    <w:rsid w:val="076C6237"/>
    <w:rsid w:val="077C60BB"/>
    <w:rsid w:val="078562AD"/>
    <w:rsid w:val="078C301C"/>
    <w:rsid w:val="079F1899"/>
    <w:rsid w:val="07A46D7F"/>
    <w:rsid w:val="07B561EA"/>
    <w:rsid w:val="07E71F5C"/>
    <w:rsid w:val="080C203A"/>
    <w:rsid w:val="08180B9B"/>
    <w:rsid w:val="08345C21"/>
    <w:rsid w:val="083F4909"/>
    <w:rsid w:val="08547BD2"/>
    <w:rsid w:val="08590DE3"/>
    <w:rsid w:val="085A217C"/>
    <w:rsid w:val="085A5962"/>
    <w:rsid w:val="085A5EAF"/>
    <w:rsid w:val="086C2E80"/>
    <w:rsid w:val="088124E0"/>
    <w:rsid w:val="08850EE6"/>
    <w:rsid w:val="088B08F9"/>
    <w:rsid w:val="0895085F"/>
    <w:rsid w:val="089E3AFF"/>
    <w:rsid w:val="08AA6018"/>
    <w:rsid w:val="08B5167F"/>
    <w:rsid w:val="08BD35A4"/>
    <w:rsid w:val="08C835D0"/>
    <w:rsid w:val="08EA7CAC"/>
    <w:rsid w:val="08FE228E"/>
    <w:rsid w:val="08FE2EE0"/>
    <w:rsid w:val="090651FA"/>
    <w:rsid w:val="09244BFD"/>
    <w:rsid w:val="0930150C"/>
    <w:rsid w:val="09317E9F"/>
    <w:rsid w:val="09377447"/>
    <w:rsid w:val="09397A43"/>
    <w:rsid w:val="09685C87"/>
    <w:rsid w:val="09706AAD"/>
    <w:rsid w:val="09937457"/>
    <w:rsid w:val="09955766"/>
    <w:rsid w:val="09AC2605"/>
    <w:rsid w:val="09B260D5"/>
    <w:rsid w:val="09C35E1E"/>
    <w:rsid w:val="09CF1F77"/>
    <w:rsid w:val="09D53AD3"/>
    <w:rsid w:val="09DD494E"/>
    <w:rsid w:val="09E7263F"/>
    <w:rsid w:val="09EC7534"/>
    <w:rsid w:val="09ED19BC"/>
    <w:rsid w:val="09F039BB"/>
    <w:rsid w:val="09F825D4"/>
    <w:rsid w:val="0A0323F8"/>
    <w:rsid w:val="0A0A3FCB"/>
    <w:rsid w:val="0A1E6789"/>
    <w:rsid w:val="0A24219E"/>
    <w:rsid w:val="0A3903B8"/>
    <w:rsid w:val="0A455BB5"/>
    <w:rsid w:val="0A465C07"/>
    <w:rsid w:val="0A4F4C67"/>
    <w:rsid w:val="0A780551"/>
    <w:rsid w:val="0A8470F5"/>
    <w:rsid w:val="0A9B15E0"/>
    <w:rsid w:val="0AA062E1"/>
    <w:rsid w:val="0AA217FC"/>
    <w:rsid w:val="0AAB2108"/>
    <w:rsid w:val="0AAB25E2"/>
    <w:rsid w:val="0AAE4A8A"/>
    <w:rsid w:val="0ABA22D4"/>
    <w:rsid w:val="0ABE767D"/>
    <w:rsid w:val="0AC94A31"/>
    <w:rsid w:val="0AD73BF7"/>
    <w:rsid w:val="0ADD3BE3"/>
    <w:rsid w:val="0ADF6B52"/>
    <w:rsid w:val="0AE0014F"/>
    <w:rsid w:val="0B0577DC"/>
    <w:rsid w:val="0B0766E9"/>
    <w:rsid w:val="0B0A19E7"/>
    <w:rsid w:val="0B0E3713"/>
    <w:rsid w:val="0B273647"/>
    <w:rsid w:val="0B4355FE"/>
    <w:rsid w:val="0BB34B9A"/>
    <w:rsid w:val="0BC85FF0"/>
    <w:rsid w:val="0BDF4104"/>
    <w:rsid w:val="0BEC0684"/>
    <w:rsid w:val="0BF449E7"/>
    <w:rsid w:val="0BF62B36"/>
    <w:rsid w:val="0BF63A98"/>
    <w:rsid w:val="0BFC48E0"/>
    <w:rsid w:val="0C393160"/>
    <w:rsid w:val="0C4403AF"/>
    <w:rsid w:val="0C482F81"/>
    <w:rsid w:val="0C5568A5"/>
    <w:rsid w:val="0C67530F"/>
    <w:rsid w:val="0C7B5F40"/>
    <w:rsid w:val="0C822729"/>
    <w:rsid w:val="0C85248C"/>
    <w:rsid w:val="0C913C25"/>
    <w:rsid w:val="0C943AA2"/>
    <w:rsid w:val="0CA529DE"/>
    <w:rsid w:val="0CB963CD"/>
    <w:rsid w:val="0CDF5DB2"/>
    <w:rsid w:val="0CE31639"/>
    <w:rsid w:val="0D0B7E45"/>
    <w:rsid w:val="0D164DA7"/>
    <w:rsid w:val="0D2007FA"/>
    <w:rsid w:val="0D25744A"/>
    <w:rsid w:val="0D2912C8"/>
    <w:rsid w:val="0D31303F"/>
    <w:rsid w:val="0D4C49DD"/>
    <w:rsid w:val="0D5320EC"/>
    <w:rsid w:val="0D663E48"/>
    <w:rsid w:val="0D7C13F2"/>
    <w:rsid w:val="0D8B66BA"/>
    <w:rsid w:val="0D8F281E"/>
    <w:rsid w:val="0D954E76"/>
    <w:rsid w:val="0D984DD1"/>
    <w:rsid w:val="0D9864DD"/>
    <w:rsid w:val="0D9938D3"/>
    <w:rsid w:val="0DB030EA"/>
    <w:rsid w:val="0DD23DE9"/>
    <w:rsid w:val="0DDD5DD3"/>
    <w:rsid w:val="0DE800EA"/>
    <w:rsid w:val="0DF72EA6"/>
    <w:rsid w:val="0E2A4CBC"/>
    <w:rsid w:val="0E431970"/>
    <w:rsid w:val="0E6C6358"/>
    <w:rsid w:val="0E6D27A7"/>
    <w:rsid w:val="0E7E00B8"/>
    <w:rsid w:val="0E803AD5"/>
    <w:rsid w:val="0E9E2DD6"/>
    <w:rsid w:val="0EA314DB"/>
    <w:rsid w:val="0EAB65E4"/>
    <w:rsid w:val="0EB338E5"/>
    <w:rsid w:val="0ECC1190"/>
    <w:rsid w:val="0ECC7973"/>
    <w:rsid w:val="0EE34758"/>
    <w:rsid w:val="0EF51929"/>
    <w:rsid w:val="0F0461D6"/>
    <w:rsid w:val="0F1778EC"/>
    <w:rsid w:val="0F2423A4"/>
    <w:rsid w:val="0F483264"/>
    <w:rsid w:val="0F4A0A06"/>
    <w:rsid w:val="0F4F1014"/>
    <w:rsid w:val="0F52185F"/>
    <w:rsid w:val="0F995AC6"/>
    <w:rsid w:val="0FB2022E"/>
    <w:rsid w:val="0FB84212"/>
    <w:rsid w:val="0FC119C6"/>
    <w:rsid w:val="0FC1721E"/>
    <w:rsid w:val="0FD62362"/>
    <w:rsid w:val="0FD64004"/>
    <w:rsid w:val="0FE13209"/>
    <w:rsid w:val="0FEF5ADA"/>
    <w:rsid w:val="0FF67EC9"/>
    <w:rsid w:val="10123889"/>
    <w:rsid w:val="10136153"/>
    <w:rsid w:val="1015060D"/>
    <w:rsid w:val="101A0203"/>
    <w:rsid w:val="102011EF"/>
    <w:rsid w:val="10221B43"/>
    <w:rsid w:val="103E5EE1"/>
    <w:rsid w:val="104123B7"/>
    <w:rsid w:val="104619F9"/>
    <w:rsid w:val="106B5C96"/>
    <w:rsid w:val="106F4217"/>
    <w:rsid w:val="107E53F4"/>
    <w:rsid w:val="1089163A"/>
    <w:rsid w:val="10AD574E"/>
    <w:rsid w:val="10AE1740"/>
    <w:rsid w:val="10B733DA"/>
    <w:rsid w:val="10C83674"/>
    <w:rsid w:val="10C90C43"/>
    <w:rsid w:val="10D64F13"/>
    <w:rsid w:val="10ED1951"/>
    <w:rsid w:val="10F71211"/>
    <w:rsid w:val="10FE5392"/>
    <w:rsid w:val="11160864"/>
    <w:rsid w:val="11207586"/>
    <w:rsid w:val="113C2F93"/>
    <w:rsid w:val="115212A9"/>
    <w:rsid w:val="1156490F"/>
    <w:rsid w:val="115C342A"/>
    <w:rsid w:val="115D0314"/>
    <w:rsid w:val="11744D46"/>
    <w:rsid w:val="117A3B79"/>
    <w:rsid w:val="11806DFF"/>
    <w:rsid w:val="11954607"/>
    <w:rsid w:val="11C62D62"/>
    <w:rsid w:val="12065325"/>
    <w:rsid w:val="120C4540"/>
    <w:rsid w:val="121C72BA"/>
    <w:rsid w:val="125B6CBF"/>
    <w:rsid w:val="128146CD"/>
    <w:rsid w:val="128C49D6"/>
    <w:rsid w:val="12D173C8"/>
    <w:rsid w:val="130304F2"/>
    <w:rsid w:val="130E41FE"/>
    <w:rsid w:val="13133648"/>
    <w:rsid w:val="133C3631"/>
    <w:rsid w:val="13420505"/>
    <w:rsid w:val="135149E7"/>
    <w:rsid w:val="13657DD0"/>
    <w:rsid w:val="137D5290"/>
    <w:rsid w:val="13B909C4"/>
    <w:rsid w:val="13BE2EEE"/>
    <w:rsid w:val="13C45BD4"/>
    <w:rsid w:val="13CC3693"/>
    <w:rsid w:val="13DC29CE"/>
    <w:rsid w:val="13F5216A"/>
    <w:rsid w:val="140F796E"/>
    <w:rsid w:val="14140318"/>
    <w:rsid w:val="141F26DD"/>
    <w:rsid w:val="14207D15"/>
    <w:rsid w:val="14277D7B"/>
    <w:rsid w:val="14354B65"/>
    <w:rsid w:val="14840AB9"/>
    <w:rsid w:val="14875319"/>
    <w:rsid w:val="148D1DBD"/>
    <w:rsid w:val="14AE0520"/>
    <w:rsid w:val="14B31EEE"/>
    <w:rsid w:val="14B54D53"/>
    <w:rsid w:val="14BD35FB"/>
    <w:rsid w:val="14F7681D"/>
    <w:rsid w:val="1508466D"/>
    <w:rsid w:val="15456556"/>
    <w:rsid w:val="156944C0"/>
    <w:rsid w:val="156E6F7B"/>
    <w:rsid w:val="1573694A"/>
    <w:rsid w:val="158065BF"/>
    <w:rsid w:val="1585667E"/>
    <w:rsid w:val="1594044F"/>
    <w:rsid w:val="15A04A45"/>
    <w:rsid w:val="15A07206"/>
    <w:rsid w:val="15A90B80"/>
    <w:rsid w:val="15C47E49"/>
    <w:rsid w:val="15D15190"/>
    <w:rsid w:val="15F50D73"/>
    <w:rsid w:val="1609105D"/>
    <w:rsid w:val="160F3A53"/>
    <w:rsid w:val="16177852"/>
    <w:rsid w:val="161B2689"/>
    <w:rsid w:val="163B01E6"/>
    <w:rsid w:val="1650191F"/>
    <w:rsid w:val="165616EF"/>
    <w:rsid w:val="165D455F"/>
    <w:rsid w:val="166413A2"/>
    <w:rsid w:val="168F3FC6"/>
    <w:rsid w:val="1690448E"/>
    <w:rsid w:val="16C11A30"/>
    <w:rsid w:val="16CE0C48"/>
    <w:rsid w:val="16DE4154"/>
    <w:rsid w:val="16E72450"/>
    <w:rsid w:val="16E81600"/>
    <w:rsid w:val="16FC6F64"/>
    <w:rsid w:val="170826C3"/>
    <w:rsid w:val="171A1FE6"/>
    <w:rsid w:val="172E5253"/>
    <w:rsid w:val="17483F3E"/>
    <w:rsid w:val="17610507"/>
    <w:rsid w:val="176B3C83"/>
    <w:rsid w:val="1775225A"/>
    <w:rsid w:val="17911AAA"/>
    <w:rsid w:val="17926B5B"/>
    <w:rsid w:val="179E0445"/>
    <w:rsid w:val="17A200D2"/>
    <w:rsid w:val="17B3101F"/>
    <w:rsid w:val="17C74421"/>
    <w:rsid w:val="17C8532E"/>
    <w:rsid w:val="17DD1EBF"/>
    <w:rsid w:val="17E03059"/>
    <w:rsid w:val="17E53AA1"/>
    <w:rsid w:val="18080AF9"/>
    <w:rsid w:val="181A6C7F"/>
    <w:rsid w:val="184D520F"/>
    <w:rsid w:val="185D2438"/>
    <w:rsid w:val="186E7338"/>
    <w:rsid w:val="18702B4F"/>
    <w:rsid w:val="18757CAD"/>
    <w:rsid w:val="187E056C"/>
    <w:rsid w:val="189A0AA6"/>
    <w:rsid w:val="18A03B62"/>
    <w:rsid w:val="18AA55A8"/>
    <w:rsid w:val="18DA5BCB"/>
    <w:rsid w:val="18DC72F4"/>
    <w:rsid w:val="18F56F74"/>
    <w:rsid w:val="18F918BF"/>
    <w:rsid w:val="19014C9E"/>
    <w:rsid w:val="190F0447"/>
    <w:rsid w:val="193208CA"/>
    <w:rsid w:val="1935390A"/>
    <w:rsid w:val="193B34DA"/>
    <w:rsid w:val="1941083C"/>
    <w:rsid w:val="194B686C"/>
    <w:rsid w:val="198464C6"/>
    <w:rsid w:val="199A74E4"/>
    <w:rsid w:val="19A55844"/>
    <w:rsid w:val="19B065D0"/>
    <w:rsid w:val="19B37A73"/>
    <w:rsid w:val="19B54005"/>
    <w:rsid w:val="19C61C5B"/>
    <w:rsid w:val="19C8449E"/>
    <w:rsid w:val="19F117FF"/>
    <w:rsid w:val="19F52EA5"/>
    <w:rsid w:val="1A02063A"/>
    <w:rsid w:val="1A0C7CDA"/>
    <w:rsid w:val="1A0F1E2D"/>
    <w:rsid w:val="1A11003A"/>
    <w:rsid w:val="1A1F251B"/>
    <w:rsid w:val="1A27076C"/>
    <w:rsid w:val="1A3405EA"/>
    <w:rsid w:val="1A454A9B"/>
    <w:rsid w:val="1A5520FD"/>
    <w:rsid w:val="1A650904"/>
    <w:rsid w:val="1A660916"/>
    <w:rsid w:val="1A7D4FF8"/>
    <w:rsid w:val="1A830E3D"/>
    <w:rsid w:val="1AA562FA"/>
    <w:rsid w:val="1AA61DA1"/>
    <w:rsid w:val="1ABE674D"/>
    <w:rsid w:val="1AC06D12"/>
    <w:rsid w:val="1AC7346C"/>
    <w:rsid w:val="1AE30C34"/>
    <w:rsid w:val="1AE546F5"/>
    <w:rsid w:val="1AEA4065"/>
    <w:rsid w:val="1B2229C6"/>
    <w:rsid w:val="1B4668DD"/>
    <w:rsid w:val="1B472FF4"/>
    <w:rsid w:val="1B542D7A"/>
    <w:rsid w:val="1B5D2011"/>
    <w:rsid w:val="1B7D2AEC"/>
    <w:rsid w:val="1B8A2D30"/>
    <w:rsid w:val="1B8B4132"/>
    <w:rsid w:val="1B8E0664"/>
    <w:rsid w:val="1B94256E"/>
    <w:rsid w:val="1BA70D03"/>
    <w:rsid w:val="1BA85005"/>
    <w:rsid w:val="1BA87FB2"/>
    <w:rsid w:val="1BCC637B"/>
    <w:rsid w:val="1BDD274B"/>
    <w:rsid w:val="1BDD75F9"/>
    <w:rsid w:val="1BFF37E3"/>
    <w:rsid w:val="1C19392B"/>
    <w:rsid w:val="1C310762"/>
    <w:rsid w:val="1C48511A"/>
    <w:rsid w:val="1C504710"/>
    <w:rsid w:val="1C5A6CE7"/>
    <w:rsid w:val="1C644781"/>
    <w:rsid w:val="1C6A19F1"/>
    <w:rsid w:val="1C7770BF"/>
    <w:rsid w:val="1C9D1C67"/>
    <w:rsid w:val="1CAA32EF"/>
    <w:rsid w:val="1CAC4B19"/>
    <w:rsid w:val="1CAF0A92"/>
    <w:rsid w:val="1CD164D3"/>
    <w:rsid w:val="1CD52A28"/>
    <w:rsid w:val="1CF85B9F"/>
    <w:rsid w:val="1D006516"/>
    <w:rsid w:val="1D0309C8"/>
    <w:rsid w:val="1D032C24"/>
    <w:rsid w:val="1D0A0145"/>
    <w:rsid w:val="1D2D5F2C"/>
    <w:rsid w:val="1D560829"/>
    <w:rsid w:val="1D5C0E05"/>
    <w:rsid w:val="1D622D89"/>
    <w:rsid w:val="1D6D4CA6"/>
    <w:rsid w:val="1D787956"/>
    <w:rsid w:val="1D7A5DC4"/>
    <w:rsid w:val="1D80028F"/>
    <w:rsid w:val="1D932033"/>
    <w:rsid w:val="1D9E6573"/>
    <w:rsid w:val="1DA6656A"/>
    <w:rsid w:val="1DA90735"/>
    <w:rsid w:val="1DB038C1"/>
    <w:rsid w:val="1DB13CE5"/>
    <w:rsid w:val="1DC1144D"/>
    <w:rsid w:val="1DC623E6"/>
    <w:rsid w:val="1DCA5268"/>
    <w:rsid w:val="1DEF3E8A"/>
    <w:rsid w:val="1DF877D9"/>
    <w:rsid w:val="1E0C7FE8"/>
    <w:rsid w:val="1E200707"/>
    <w:rsid w:val="1E270026"/>
    <w:rsid w:val="1E2C2A63"/>
    <w:rsid w:val="1E2C7FF6"/>
    <w:rsid w:val="1E540AEF"/>
    <w:rsid w:val="1E6D20BF"/>
    <w:rsid w:val="1E77389A"/>
    <w:rsid w:val="1E8F679B"/>
    <w:rsid w:val="1E9452F0"/>
    <w:rsid w:val="1E9629BC"/>
    <w:rsid w:val="1EA40D0B"/>
    <w:rsid w:val="1EA50357"/>
    <w:rsid w:val="1EB57420"/>
    <w:rsid w:val="1EC752C1"/>
    <w:rsid w:val="1ED52421"/>
    <w:rsid w:val="1ED73CC3"/>
    <w:rsid w:val="1F05624C"/>
    <w:rsid w:val="1F063D16"/>
    <w:rsid w:val="1F144E37"/>
    <w:rsid w:val="1F167FD1"/>
    <w:rsid w:val="1F2A0E50"/>
    <w:rsid w:val="1F404ADD"/>
    <w:rsid w:val="1F461428"/>
    <w:rsid w:val="1F517F08"/>
    <w:rsid w:val="1F525822"/>
    <w:rsid w:val="1F5E71FC"/>
    <w:rsid w:val="1F5E7ABD"/>
    <w:rsid w:val="1F6C4BD4"/>
    <w:rsid w:val="1F7A1EF6"/>
    <w:rsid w:val="1F8B0286"/>
    <w:rsid w:val="1FB87462"/>
    <w:rsid w:val="1FBA3E91"/>
    <w:rsid w:val="1FCF7491"/>
    <w:rsid w:val="1FDB5766"/>
    <w:rsid w:val="1FF22E17"/>
    <w:rsid w:val="1FF65257"/>
    <w:rsid w:val="20101B34"/>
    <w:rsid w:val="20151FA5"/>
    <w:rsid w:val="201D394E"/>
    <w:rsid w:val="204657E0"/>
    <w:rsid w:val="205550BA"/>
    <w:rsid w:val="207F19C3"/>
    <w:rsid w:val="20970BD9"/>
    <w:rsid w:val="20A82001"/>
    <w:rsid w:val="20D4090F"/>
    <w:rsid w:val="20EC0E4A"/>
    <w:rsid w:val="212156C5"/>
    <w:rsid w:val="213D2C3A"/>
    <w:rsid w:val="213D3B14"/>
    <w:rsid w:val="215153DA"/>
    <w:rsid w:val="216C1C78"/>
    <w:rsid w:val="219761CB"/>
    <w:rsid w:val="21A813AA"/>
    <w:rsid w:val="21C04214"/>
    <w:rsid w:val="21D338FF"/>
    <w:rsid w:val="21FA3801"/>
    <w:rsid w:val="22025853"/>
    <w:rsid w:val="221273AD"/>
    <w:rsid w:val="221305AC"/>
    <w:rsid w:val="22136A1F"/>
    <w:rsid w:val="221919FF"/>
    <w:rsid w:val="223B2B53"/>
    <w:rsid w:val="224218AB"/>
    <w:rsid w:val="224C66E5"/>
    <w:rsid w:val="22514EE5"/>
    <w:rsid w:val="22662B38"/>
    <w:rsid w:val="226D6252"/>
    <w:rsid w:val="2271068E"/>
    <w:rsid w:val="227667D3"/>
    <w:rsid w:val="22776006"/>
    <w:rsid w:val="22782546"/>
    <w:rsid w:val="227E0B49"/>
    <w:rsid w:val="227F5FD3"/>
    <w:rsid w:val="22965D9B"/>
    <w:rsid w:val="22B31C4B"/>
    <w:rsid w:val="22B7643A"/>
    <w:rsid w:val="22C129CB"/>
    <w:rsid w:val="22C202C9"/>
    <w:rsid w:val="22E277F2"/>
    <w:rsid w:val="22E57A5A"/>
    <w:rsid w:val="232732C8"/>
    <w:rsid w:val="23380673"/>
    <w:rsid w:val="234279DE"/>
    <w:rsid w:val="2377080C"/>
    <w:rsid w:val="2377691C"/>
    <w:rsid w:val="237B5C1F"/>
    <w:rsid w:val="238661F6"/>
    <w:rsid w:val="23907169"/>
    <w:rsid w:val="239C05F2"/>
    <w:rsid w:val="23AF3FF6"/>
    <w:rsid w:val="23D36B78"/>
    <w:rsid w:val="23DE7922"/>
    <w:rsid w:val="23E70C5D"/>
    <w:rsid w:val="23EC60D5"/>
    <w:rsid w:val="23ED3D6C"/>
    <w:rsid w:val="23F47F4A"/>
    <w:rsid w:val="241549D2"/>
    <w:rsid w:val="242D7469"/>
    <w:rsid w:val="24397E01"/>
    <w:rsid w:val="24473002"/>
    <w:rsid w:val="24524B01"/>
    <w:rsid w:val="246E1609"/>
    <w:rsid w:val="246F10B2"/>
    <w:rsid w:val="248E5DC0"/>
    <w:rsid w:val="24955FCE"/>
    <w:rsid w:val="24B417E2"/>
    <w:rsid w:val="24B65D38"/>
    <w:rsid w:val="24C32168"/>
    <w:rsid w:val="24C73C33"/>
    <w:rsid w:val="24CE494F"/>
    <w:rsid w:val="24D35C2C"/>
    <w:rsid w:val="250404D1"/>
    <w:rsid w:val="250A0E7B"/>
    <w:rsid w:val="252C5CD3"/>
    <w:rsid w:val="25321540"/>
    <w:rsid w:val="253A1AC3"/>
    <w:rsid w:val="253D3FC9"/>
    <w:rsid w:val="254109E0"/>
    <w:rsid w:val="25552B6C"/>
    <w:rsid w:val="255F3900"/>
    <w:rsid w:val="25635E61"/>
    <w:rsid w:val="25756EA6"/>
    <w:rsid w:val="257C0D6C"/>
    <w:rsid w:val="258611BF"/>
    <w:rsid w:val="258B2F60"/>
    <w:rsid w:val="259A6D0A"/>
    <w:rsid w:val="259E1BFE"/>
    <w:rsid w:val="25A42748"/>
    <w:rsid w:val="25AB0268"/>
    <w:rsid w:val="25C12772"/>
    <w:rsid w:val="25C20C3F"/>
    <w:rsid w:val="25D55851"/>
    <w:rsid w:val="260314C9"/>
    <w:rsid w:val="2609667C"/>
    <w:rsid w:val="26162867"/>
    <w:rsid w:val="261E7EDB"/>
    <w:rsid w:val="262076F8"/>
    <w:rsid w:val="262B00BC"/>
    <w:rsid w:val="262F1C88"/>
    <w:rsid w:val="2637689C"/>
    <w:rsid w:val="26470989"/>
    <w:rsid w:val="264F525C"/>
    <w:rsid w:val="26584417"/>
    <w:rsid w:val="2659666C"/>
    <w:rsid w:val="268A46C3"/>
    <w:rsid w:val="26A61B4F"/>
    <w:rsid w:val="26AA11BD"/>
    <w:rsid w:val="26BC04C9"/>
    <w:rsid w:val="26E50A61"/>
    <w:rsid w:val="270F04C8"/>
    <w:rsid w:val="271B2DCB"/>
    <w:rsid w:val="271D280F"/>
    <w:rsid w:val="272E6365"/>
    <w:rsid w:val="27446DAF"/>
    <w:rsid w:val="275600BC"/>
    <w:rsid w:val="275B666D"/>
    <w:rsid w:val="275F1B4C"/>
    <w:rsid w:val="27635430"/>
    <w:rsid w:val="27660216"/>
    <w:rsid w:val="27714839"/>
    <w:rsid w:val="277700C6"/>
    <w:rsid w:val="277F07E4"/>
    <w:rsid w:val="277F6D7B"/>
    <w:rsid w:val="27900FF1"/>
    <w:rsid w:val="27942C47"/>
    <w:rsid w:val="27D47076"/>
    <w:rsid w:val="27DA0ABC"/>
    <w:rsid w:val="280A2270"/>
    <w:rsid w:val="28200A80"/>
    <w:rsid w:val="28227A9D"/>
    <w:rsid w:val="28262EE6"/>
    <w:rsid w:val="28282D67"/>
    <w:rsid w:val="282D711E"/>
    <w:rsid w:val="28326665"/>
    <w:rsid w:val="2836114C"/>
    <w:rsid w:val="28490CC1"/>
    <w:rsid w:val="286B2BBC"/>
    <w:rsid w:val="287455ED"/>
    <w:rsid w:val="28857DC6"/>
    <w:rsid w:val="289E2111"/>
    <w:rsid w:val="28BE1C86"/>
    <w:rsid w:val="28CA6248"/>
    <w:rsid w:val="28CF3F00"/>
    <w:rsid w:val="28D27E1D"/>
    <w:rsid w:val="28EA6A38"/>
    <w:rsid w:val="28F20CA6"/>
    <w:rsid w:val="28FC5A72"/>
    <w:rsid w:val="291F36D5"/>
    <w:rsid w:val="29312145"/>
    <w:rsid w:val="29752ECC"/>
    <w:rsid w:val="298C3DC7"/>
    <w:rsid w:val="298E781C"/>
    <w:rsid w:val="2990239E"/>
    <w:rsid w:val="299A3892"/>
    <w:rsid w:val="29A40C4C"/>
    <w:rsid w:val="29A564A6"/>
    <w:rsid w:val="29AB7EDC"/>
    <w:rsid w:val="29C36C5A"/>
    <w:rsid w:val="29CB48F2"/>
    <w:rsid w:val="29CD3EAE"/>
    <w:rsid w:val="29D4723A"/>
    <w:rsid w:val="29DB1E3C"/>
    <w:rsid w:val="29E13F7B"/>
    <w:rsid w:val="29F2425C"/>
    <w:rsid w:val="29FB28D2"/>
    <w:rsid w:val="2A0A0735"/>
    <w:rsid w:val="2A1C0D09"/>
    <w:rsid w:val="2A1E0546"/>
    <w:rsid w:val="2A1E68A4"/>
    <w:rsid w:val="2A3B5C89"/>
    <w:rsid w:val="2A3E0585"/>
    <w:rsid w:val="2A58189A"/>
    <w:rsid w:val="2A586187"/>
    <w:rsid w:val="2A5F5910"/>
    <w:rsid w:val="2A70709C"/>
    <w:rsid w:val="2A7E3970"/>
    <w:rsid w:val="2A95092A"/>
    <w:rsid w:val="2A9575CB"/>
    <w:rsid w:val="2AAA4765"/>
    <w:rsid w:val="2AB7572D"/>
    <w:rsid w:val="2ABE2D89"/>
    <w:rsid w:val="2AC70AEF"/>
    <w:rsid w:val="2AC92355"/>
    <w:rsid w:val="2AEA1443"/>
    <w:rsid w:val="2AFB0A4E"/>
    <w:rsid w:val="2B02737D"/>
    <w:rsid w:val="2B3455CD"/>
    <w:rsid w:val="2B376552"/>
    <w:rsid w:val="2B404A34"/>
    <w:rsid w:val="2B4446C9"/>
    <w:rsid w:val="2B484CD4"/>
    <w:rsid w:val="2B4E438E"/>
    <w:rsid w:val="2B6A4D6C"/>
    <w:rsid w:val="2B6A7B54"/>
    <w:rsid w:val="2B7357DE"/>
    <w:rsid w:val="2BB76131"/>
    <w:rsid w:val="2BC014AD"/>
    <w:rsid w:val="2BC26B2E"/>
    <w:rsid w:val="2BFF57BC"/>
    <w:rsid w:val="2C036000"/>
    <w:rsid w:val="2C17584A"/>
    <w:rsid w:val="2C2F0DFD"/>
    <w:rsid w:val="2C34112F"/>
    <w:rsid w:val="2C380760"/>
    <w:rsid w:val="2C436EC7"/>
    <w:rsid w:val="2C5E6240"/>
    <w:rsid w:val="2C666C44"/>
    <w:rsid w:val="2C734C95"/>
    <w:rsid w:val="2C833233"/>
    <w:rsid w:val="2C933551"/>
    <w:rsid w:val="2C94795C"/>
    <w:rsid w:val="2C9F2CEA"/>
    <w:rsid w:val="2C9F5E1F"/>
    <w:rsid w:val="2CA27ACF"/>
    <w:rsid w:val="2CB1017A"/>
    <w:rsid w:val="2CB3267D"/>
    <w:rsid w:val="2CBE4367"/>
    <w:rsid w:val="2CBE759E"/>
    <w:rsid w:val="2CC74DAA"/>
    <w:rsid w:val="2CC95132"/>
    <w:rsid w:val="2CD92EDD"/>
    <w:rsid w:val="2CE3342D"/>
    <w:rsid w:val="2CF31E62"/>
    <w:rsid w:val="2D1B2530"/>
    <w:rsid w:val="2D1E22E9"/>
    <w:rsid w:val="2D215E75"/>
    <w:rsid w:val="2D274395"/>
    <w:rsid w:val="2D290534"/>
    <w:rsid w:val="2D4E3C98"/>
    <w:rsid w:val="2D521046"/>
    <w:rsid w:val="2D5771D3"/>
    <w:rsid w:val="2D66602F"/>
    <w:rsid w:val="2D6C574D"/>
    <w:rsid w:val="2D6C761B"/>
    <w:rsid w:val="2D79421F"/>
    <w:rsid w:val="2D7C6E4C"/>
    <w:rsid w:val="2D967336"/>
    <w:rsid w:val="2D9B37BE"/>
    <w:rsid w:val="2DA55734"/>
    <w:rsid w:val="2DA73781"/>
    <w:rsid w:val="2E3D7592"/>
    <w:rsid w:val="2E400B14"/>
    <w:rsid w:val="2E472E88"/>
    <w:rsid w:val="2E5008CA"/>
    <w:rsid w:val="2E686F16"/>
    <w:rsid w:val="2E843687"/>
    <w:rsid w:val="2E8D7DFE"/>
    <w:rsid w:val="2E926223"/>
    <w:rsid w:val="2E982F36"/>
    <w:rsid w:val="2EAE0156"/>
    <w:rsid w:val="2EC375C7"/>
    <w:rsid w:val="2EC51814"/>
    <w:rsid w:val="2EC532C4"/>
    <w:rsid w:val="2F0B33EE"/>
    <w:rsid w:val="2F0F077F"/>
    <w:rsid w:val="2F324D8A"/>
    <w:rsid w:val="2F3470FD"/>
    <w:rsid w:val="2F4F0BD2"/>
    <w:rsid w:val="2F505D49"/>
    <w:rsid w:val="2F50608B"/>
    <w:rsid w:val="2F612F1B"/>
    <w:rsid w:val="2F644505"/>
    <w:rsid w:val="2F7B3CD3"/>
    <w:rsid w:val="2F7C3C7A"/>
    <w:rsid w:val="2F88242B"/>
    <w:rsid w:val="2F942291"/>
    <w:rsid w:val="2FA01D1F"/>
    <w:rsid w:val="2FA07C9D"/>
    <w:rsid w:val="2FAB2824"/>
    <w:rsid w:val="2FB707D1"/>
    <w:rsid w:val="2FD122B8"/>
    <w:rsid w:val="2FE240D0"/>
    <w:rsid w:val="2FF21577"/>
    <w:rsid w:val="2FF60969"/>
    <w:rsid w:val="300C6D90"/>
    <w:rsid w:val="300E5B5A"/>
    <w:rsid w:val="30544FD7"/>
    <w:rsid w:val="305E4BE8"/>
    <w:rsid w:val="307C6BE7"/>
    <w:rsid w:val="308E11C5"/>
    <w:rsid w:val="30947DC1"/>
    <w:rsid w:val="30984105"/>
    <w:rsid w:val="309B403C"/>
    <w:rsid w:val="309D6889"/>
    <w:rsid w:val="30AE534A"/>
    <w:rsid w:val="30B64E8B"/>
    <w:rsid w:val="30C230D6"/>
    <w:rsid w:val="30C87514"/>
    <w:rsid w:val="31010677"/>
    <w:rsid w:val="310D62AB"/>
    <w:rsid w:val="311F449D"/>
    <w:rsid w:val="3138453C"/>
    <w:rsid w:val="3142020B"/>
    <w:rsid w:val="314905B1"/>
    <w:rsid w:val="315163CA"/>
    <w:rsid w:val="315A0BC8"/>
    <w:rsid w:val="315B00EA"/>
    <w:rsid w:val="31634C8A"/>
    <w:rsid w:val="31640D49"/>
    <w:rsid w:val="316829F2"/>
    <w:rsid w:val="31687FFC"/>
    <w:rsid w:val="317C2076"/>
    <w:rsid w:val="317D150D"/>
    <w:rsid w:val="318722B8"/>
    <w:rsid w:val="319F26D4"/>
    <w:rsid w:val="31A92FFF"/>
    <w:rsid w:val="31B222C0"/>
    <w:rsid w:val="31B45C4D"/>
    <w:rsid w:val="31BE72C3"/>
    <w:rsid w:val="31C13FE3"/>
    <w:rsid w:val="31E443C8"/>
    <w:rsid w:val="31E86132"/>
    <w:rsid w:val="31EC022D"/>
    <w:rsid w:val="31F33075"/>
    <w:rsid w:val="31F74FBA"/>
    <w:rsid w:val="31F96131"/>
    <w:rsid w:val="31FA02A0"/>
    <w:rsid w:val="31FE5F71"/>
    <w:rsid w:val="31FF3140"/>
    <w:rsid w:val="32114D9F"/>
    <w:rsid w:val="322C5001"/>
    <w:rsid w:val="323C6C70"/>
    <w:rsid w:val="323D00C0"/>
    <w:rsid w:val="32450CF2"/>
    <w:rsid w:val="32495FBA"/>
    <w:rsid w:val="326A1532"/>
    <w:rsid w:val="327E0C90"/>
    <w:rsid w:val="328F2491"/>
    <w:rsid w:val="329706EE"/>
    <w:rsid w:val="32987A6B"/>
    <w:rsid w:val="32AA190D"/>
    <w:rsid w:val="32F433A9"/>
    <w:rsid w:val="32F83D1B"/>
    <w:rsid w:val="331F2EEB"/>
    <w:rsid w:val="332C1A5C"/>
    <w:rsid w:val="33316D3D"/>
    <w:rsid w:val="33536525"/>
    <w:rsid w:val="3354493E"/>
    <w:rsid w:val="3367580A"/>
    <w:rsid w:val="33776155"/>
    <w:rsid w:val="337B1A0F"/>
    <w:rsid w:val="338E0625"/>
    <w:rsid w:val="338F5402"/>
    <w:rsid w:val="339D3638"/>
    <w:rsid w:val="33A607AA"/>
    <w:rsid w:val="33A77765"/>
    <w:rsid w:val="33B8376A"/>
    <w:rsid w:val="33D07312"/>
    <w:rsid w:val="33E55DC1"/>
    <w:rsid w:val="33F60224"/>
    <w:rsid w:val="33FA0B83"/>
    <w:rsid w:val="33FA3616"/>
    <w:rsid w:val="33FB76AC"/>
    <w:rsid w:val="33FE6E33"/>
    <w:rsid w:val="3426541F"/>
    <w:rsid w:val="3429499F"/>
    <w:rsid w:val="342E1A89"/>
    <w:rsid w:val="344440ED"/>
    <w:rsid w:val="34480610"/>
    <w:rsid w:val="344F2881"/>
    <w:rsid w:val="34645781"/>
    <w:rsid w:val="346C4653"/>
    <w:rsid w:val="349263A2"/>
    <w:rsid w:val="3493652B"/>
    <w:rsid w:val="34A24BEC"/>
    <w:rsid w:val="34A40F98"/>
    <w:rsid w:val="34A675D2"/>
    <w:rsid w:val="34A67978"/>
    <w:rsid w:val="34BB6507"/>
    <w:rsid w:val="34C16A79"/>
    <w:rsid w:val="34C21A3E"/>
    <w:rsid w:val="34D31540"/>
    <w:rsid w:val="34D379C8"/>
    <w:rsid w:val="34DC0153"/>
    <w:rsid w:val="34F447A1"/>
    <w:rsid w:val="34F52B0E"/>
    <w:rsid w:val="34F75C52"/>
    <w:rsid w:val="34FE7EEF"/>
    <w:rsid w:val="3512674B"/>
    <w:rsid w:val="351944C4"/>
    <w:rsid w:val="352E162B"/>
    <w:rsid w:val="353B2C81"/>
    <w:rsid w:val="355F552A"/>
    <w:rsid w:val="357029F7"/>
    <w:rsid w:val="35745D92"/>
    <w:rsid w:val="357B67EC"/>
    <w:rsid w:val="359B0A4F"/>
    <w:rsid w:val="35AB5062"/>
    <w:rsid w:val="35B25907"/>
    <w:rsid w:val="35BC7425"/>
    <w:rsid w:val="35C04EC9"/>
    <w:rsid w:val="35DF2256"/>
    <w:rsid w:val="35E2083B"/>
    <w:rsid w:val="35E30205"/>
    <w:rsid w:val="35E825E5"/>
    <w:rsid w:val="35EB11B6"/>
    <w:rsid w:val="35F61074"/>
    <w:rsid w:val="3601021A"/>
    <w:rsid w:val="360965D3"/>
    <w:rsid w:val="36110534"/>
    <w:rsid w:val="36225BF3"/>
    <w:rsid w:val="362B66D7"/>
    <w:rsid w:val="364003B2"/>
    <w:rsid w:val="36432793"/>
    <w:rsid w:val="364D323B"/>
    <w:rsid w:val="366645A0"/>
    <w:rsid w:val="36727423"/>
    <w:rsid w:val="368964BD"/>
    <w:rsid w:val="36940C7C"/>
    <w:rsid w:val="36AA2FC8"/>
    <w:rsid w:val="36AD3D5A"/>
    <w:rsid w:val="36B0231D"/>
    <w:rsid w:val="36E170F2"/>
    <w:rsid w:val="36E76E82"/>
    <w:rsid w:val="36EA090A"/>
    <w:rsid w:val="37285956"/>
    <w:rsid w:val="372C6028"/>
    <w:rsid w:val="373B0A13"/>
    <w:rsid w:val="373D78E6"/>
    <w:rsid w:val="373E3E61"/>
    <w:rsid w:val="374826E5"/>
    <w:rsid w:val="374D22F5"/>
    <w:rsid w:val="37644200"/>
    <w:rsid w:val="37673BCA"/>
    <w:rsid w:val="37685DF4"/>
    <w:rsid w:val="376B10ED"/>
    <w:rsid w:val="378640DA"/>
    <w:rsid w:val="379A1725"/>
    <w:rsid w:val="379A67B4"/>
    <w:rsid w:val="379A6E72"/>
    <w:rsid w:val="37A05E3A"/>
    <w:rsid w:val="37A52D90"/>
    <w:rsid w:val="37D47C63"/>
    <w:rsid w:val="37D85685"/>
    <w:rsid w:val="37DB7E09"/>
    <w:rsid w:val="37EA2112"/>
    <w:rsid w:val="37F02499"/>
    <w:rsid w:val="37F63DEF"/>
    <w:rsid w:val="37FA44A5"/>
    <w:rsid w:val="38047D7C"/>
    <w:rsid w:val="380F5429"/>
    <w:rsid w:val="38160793"/>
    <w:rsid w:val="38296FEF"/>
    <w:rsid w:val="38341923"/>
    <w:rsid w:val="383C2686"/>
    <w:rsid w:val="384C5741"/>
    <w:rsid w:val="385B3D61"/>
    <w:rsid w:val="38703CEB"/>
    <w:rsid w:val="38711006"/>
    <w:rsid w:val="3874656F"/>
    <w:rsid w:val="388A48F8"/>
    <w:rsid w:val="3898707E"/>
    <w:rsid w:val="38EA37F0"/>
    <w:rsid w:val="38ED1845"/>
    <w:rsid w:val="390C7B9C"/>
    <w:rsid w:val="391A6037"/>
    <w:rsid w:val="392956B3"/>
    <w:rsid w:val="393308CC"/>
    <w:rsid w:val="39434EB4"/>
    <w:rsid w:val="39486D12"/>
    <w:rsid w:val="39512151"/>
    <w:rsid w:val="39704948"/>
    <w:rsid w:val="397823D6"/>
    <w:rsid w:val="397E5003"/>
    <w:rsid w:val="398303DD"/>
    <w:rsid w:val="398A62D9"/>
    <w:rsid w:val="398E1500"/>
    <w:rsid w:val="399D1D06"/>
    <w:rsid w:val="399D794E"/>
    <w:rsid w:val="39A2536A"/>
    <w:rsid w:val="39B64C78"/>
    <w:rsid w:val="39B836B1"/>
    <w:rsid w:val="39BC1913"/>
    <w:rsid w:val="39C82935"/>
    <w:rsid w:val="39CA1C66"/>
    <w:rsid w:val="39CA523D"/>
    <w:rsid w:val="39D65093"/>
    <w:rsid w:val="39EF3668"/>
    <w:rsid w:val="39F80E78"/>
    <w:rsid w:val="39FB5D66"/>
    <w:rsid w:val="3A0600CF"/>
    <w:rsid w:val="3A1A74C2"/>
    <w:rsid w:val="3A22087A"/>
    <w:rsid w:val="3A254B4F"/>
    <w:rsid w:val="3A291215"/>
    <w:rsid w:val="3A560BA6"/>
    <w:rsid w:val="3A5B6D2A"/>
    <w:rsid w:val="3A6257AA"/>
    <w:rsid w:val="3A7634CA"/>
    <w:rsid w:val="3AA63C8D"/>
    <w:rsid w:val="3ABA36A8"/>
    <w:rsid w:val="3AD25C65"/>
    <w:rsid w:val="3ADB435F"/>
    <w:rsid w:val="3B087034"/>
    <w:rsid w:val="3B0B24F1"/>
    <w:rsid w:val="3B204C75"/>
    <w:rsid w:val="3B234DFD"/>
    <w:rsid w:val="3B3E64C6"/>
    <w:rsid w:val="3B46754F"/>
    <w:rsid w:val="3B611B04"/>
    <w:rsid w:val="3B8A2FBA"/>
    <w:rsid w:val="3B9158C8"/>
    <w:rsid w:val="3B97580A"/>
    <w:rsid w:val="3B9B79B4"/>
    <w:rsid w:val="3BA30196"/>
    <w:rsid w:val="3BB41668"/>
    <w:rsid w:val="3BB9761D"/>
    <w:rsid w:val="3BE524AE"/>
    <w:rsid w:val="3BED30A7"/>
    <w:rsid w:val="3C170FCB"/>
    <w:rsid w:val="3C2E4C64"/>
    <w:rsid w:val="3C2F473D"/>
    <w:rsid w:val="3C2F55EF"/>
    <w:rsid w:val="3C411DA8"/>
    <w:rsid w:val="3C4F0831"/>
    <w:rsid w:val="3C576396"/>
    <w:rsid w:val="3C5832ED"/>
    <w:rsid w:val="3C600395"/>
    <w:rsid w:val="3C627C79"/>
    <w:rsid w:val="3C63685A"/>
    <w:rsid w:val="3C6B355D"/>
    <w:rsid w:val="3C7060DA"/>
    <w:rsid w:val="3C891D01"/>
    <w:rsid w:val="3CAA0CEE"/>
    <w:rsid w:val="3CB7233C"/>
    <w:rsid w:val="3CBB56D1"/>
    <w:rsid w:val="3D091D41"/>
    <w:rsid w:val="3D2107B7"/>
    <w:rsid w:val="3D280FC1"/>
    <w:rsid w:val="3D5F5FDC"/>
    <w:rsid w:val="3D6A3A8C"/>
    <w:rsid w:val="3D700F7D"/>
    <w:rsid w:val="3D7524F7"/>
    <w:rsid w:val="3D997C6D"/>
    <w:rsid w:val="3D9C2B20"/>
    <w:rsid w:val="3DB30349"/>
    <w:rsid w:val="3DC3626F"/>
    <w:rsid w:val="3DC40CAB"/>
    <w:rsid w:val="3DD60CBF"/>
    <w:rsid w:val="3DD640A3"/>
    <w:rsid w:val="3DDE4FA0"/>
    <w:rsid w:val="3DE239A6"/>
    <w:rsid w:val="3DE826AD"/>
    <w:rsid w:val="3DEC3C48"/>
    <w:rsid w:val="3DF93414"/>
    <w:rsid w:val="3E0B4D0D"/>
    <w:rsid w:val="3E0E61F0"/>
    <w:rsid w:val="3E2C01F3"/>
    <w:rsid w:val="3E42625B"/>
    <w:rsid w:val="3E5C62DB"/>
    <w:rsid w:val="3E911C93"/>
    <w:rsid w:val="3EAF6C60"/>
    <w:rsid w:val="3EB35B59"/>
    <w:rsid w:val="3EB67C6F"/>
    <w:rsid w:val="3EBE06FB"/>
    <w:rsid w:val="3EC0764E"/>
    <w:rsid w:val="3ECE4D59"/>
    <w:rsid w:val="3ED37568"/>
    <w:rsid w:val="3EE906BB"/>
    <w:rsid w:val="3EE97833"/>
    <w:rsid w:val="3F1B0720"/>
    <w:rsid w:val="3F1E7077"/>
    <w:rsid w:val="3F280853"/>
    <w:rsid w:val="3F36211E"/>
    <w:rsid w:val="3F494DC4"/>
    <w:rsid w:val="3F6432B3"/>
    <w:rsid w:val="3F6609EC"/>
    <w:rsid w:val="3F6D2274"/>
    <w:rsid w:val="3FA16E2D"/>
    <w:rsid w:val="3FAC6B14"/>
    <w:rsid w:val="3FCD2CC3"/>
    <w:rsid w:val="3FD46F97"/>
    <w:rsid w:val="3FD9256E"/>
    <w:rsid w:val="3FE60470"/>
    <w:rsid w:val="3FEB02B1"/>
    <w:rsid w:val="3FF04097"/>
    <w:rsid w:val="40094587"/>
    <w:rsid w:val="401E6207"/>
    <w:rsid w:val="403365E2"/>
    <w:rsid w:val="40376044"/>
    <w:rsid w:val="4039218B"/>
    <w:rsid w:val="403D731A"/>
    <w:rsid w:val="404241B4"/>
    <w:rsid w:val="40553BBF"/>
    <w:rsid w:val="40623802"/>
    <w:rsid w:val="40857A9F"/>
    <w:rsid w:val="4091396E"/>
    <w:rsid w:val="409473B7"/>
    <w:rsid w:val="40B14645"/>
    <w:rsid w:val="40B5365B"/>
    <w:rsid w:val="40D87734"/>
    <w:rsid w:val="40F04A54"/>
    <w:rsid w:val="40F41887"/>
    <w:rsid w:val="40F92B25"/>
    <w:rsid w:val="40FB7670"/>
    <w:rsid w:val="4108735C"/>
    <w:rsid w:val="410C7BC8"/>
    <w:rsid w:val="41116C68"/>
    <w:rsid w:val="412B54F7"/>
    <w:rsid w:val="41312BD8"/>
    <w:rsid w:val="4132084A"/>
    <w:rsid w:val="41471F3C"/>
    <w:rsid w:val="414B6AEA"/>
    <w:rsid w:val="4151091D"/>
    <w:rsid w:val="418F0096"/>
    <w:rsid w:val="419359FC"/>
    <w:rsid w:val="41971EC3"/>
    <w:rsid w:val="419B0448"/>
    <w:rsid w:val="41A61458"/>
    <w:rsid w:val="41AC59B7"/>
    <w:rsid w:val="41AD67F7"/>
    <w:rsid w:val="41C02D37"/>
    <w:rsid w:val="41CA3BD8"/>
    <w:rsid w:val="41E65F0F"/>
    <w:rsid w:val="41F26D20"/>
    <w:rsid w:val="41F67D82"/>
    <w:rsid w:val="420E50D8"/>
    <w:rsid w:val="42180779"/>
    <w:rsid w:val="42231318"/>
    <w:rsid w:val="423233E3"/>
    <w:rsid w:val="42371419"/>
    <w:rsid w:val="423B614C"/>
    <w:rsid w:val="424F19F5"/>
    <w:rsid w:val="424F3C5C"/>
    <w:rsid w:val="42561870"/>
    <w:rsid w:val="42573FCF"/>
    <w:rsid w:val="4262013E"/>
    <w:rsid w:val="426824C9"/>
    <w:rsid w:val="428A6329"/>
    <w:rsid w:val="42A76EBE"/>
    <w:rsid w:val="42B52E52"/>
    <w:rsid w:val="42C26E32"/>
    <w:rsid w:val="42DF02F0"/>
    <w:rsid w:val="42DF74CE"/>
    <w:rsid w:val="43024B05"/>
    <w:rsid w:val="4317183B"/>
    <w:rsid w:val="432653CB"/>
    <w:rsid w:val="4328010E"/>
    <w:rsid w:val="43432B55"/>
    <w:rsid w:val="435F3CEC"/>
    <w:rsid w:val="43692EBD"/>
    <w:rsid w:val="436A7C38"/>
    <w:rsid w:val="436C3BDE"/>
    <w:rsid w:val="4378249D"/>
    <w:rsid w:val="438552CD"/>
    <w:rsid w:val="438A23BA"/>
    <w:rsid w:val="438C5E29"/>
    <w:rsid w:val="439054FF"/>
    <w:rsid w:val="439146DC"/>
    <w:rsid w:val="43A54006"/>
    <w:rsid w:val="43A7421D"/>
    <w:rsid w:val="43B004AB"/>
    <w:rsid w:val="43BE56FA"/>
    <w:rsid w:val="43C42875"/>
    <w:rsid w:val="43C72DD4"/>
    <w:rsid w:val="43DC2A0A"/>
    <w:rsid w:val="43E14BCA"/>
    <w:rsid w:val="43E14F57"/>
    <w:rsid w:val="43FD66B4"/>
    <w:rsid w:val="440442E0"/>
    <w:rsid w:val="442D4878"/>
    <w:rsid w:val="44421670"/>
    <w:rsid w:val="445E4485"/>
    <w:rsid w:val="446C603E"/>
    <w:rsid w:val="44742955"/>
    <w:rsid w:val="44941BCD"/>
    <w:rsid w:val="44A124C7"/>
    <w:rsid w:val="44A52358"/>
    <w:rsid w:val="44B76FA1"/>
    <w:rsid w:val="44D11BE5"/>
    <w:rsid w:val="44D54F74"/>
    <w:rsid w:val="44E463F0"/>
    <w:rsid w:val="44EE6AAE"/>
    <w:rsid w:val="450F26E8"/>
    <w:rsid w:val="45237FDF"/>
    <w:rsid w:val="454E33A0"/>
    <w:rsid w:val="4552608F"/>
    <w:rsid w:val="4574773C"/>
    <w:rsid w:val="457678DB"/>
    <w:rsid w:val="457D768D"/>
    <w:rsid w:val="4580312D"/>
    <w:rsid w:val="45832448"/>
    <w:rsid w:val="45A94159"/>
    <w:rsid w:val="45CC3BEE"/>
    <w:rsid w:val="45D81501"/>
    <w:rsid w:val="45E1035A"/>
    <w:rsid w:val="45EE2696"/>
    <w:rsid w:val="45EF05CD"/>
    <w:rsid w:val="45F62A9F"/>
    <w:rsid w:val="45F90961"/>
    <w:rsid w:val="460D0BE4"/>
    <w:rsid w:val="4637709C"/>
    <w:rsid w:val="46381BF2"/>
    <w:rsid w:val="463C72F0"/>
    <w:rsid w:val="4662628D"/>
    <w:rsid w:val="466A6876"/>
    <w:rsid w:val="466D383D"/>
    <w:rsid w:val="468300C1"/>
    <w:rsid w:val="468725BE"/>
    <w:rsid w:val="46A32EF5"/>
    <w:rsid w:val="46AD12A3"/>
    <w:rsid w:val="46B515ED"/>
    <w:rsid w:val="47140694"/>
    <w:rsid w:val="472863A1"/>
    <w:rsid w:val="47476108"/>
    <w:rsid w:val="476E02D5"/>
    <w:rsid w:val="47701EE5"/>
    <w:rsid w:val="478D28A0"/>
    <w:rsid w:val="478E36A3"/>
    <w:rsid w:val="47912497"/>
    <w:rsid w:val="479241F0"/>
    <w:rsid w:val="47953560"/>
    <w:rsid w:val="47971C38"/>
    <w:rsid w:val="47A710A1"/>
    <w:rsid w:val="47AA0D49"/>
    <w:rsid w:val="47BE4C3F"/>
    <w:rsid w:val="47BE54C8"/>
    <w:rsid w:val="47C1533F"/>
    <w:rsid w:val="47C666EE"/>
    <w:rsid w:val="47D00B5D"/>
    <w:rsid w:val="47D062A7"/>
    <w:rsid w:val="47DC2D4B"/>
    <w:rsid w:val="47EA6BBF"/>
    <w:rsid w:val="47F40F88"/>
    <w:rsid w:val="48137821"/>
    <w:rsid w:val="48190344"/>
    <w:rsid w:val="481E64DF"/>
    <w:rsid w:val="48297A8F"/>
    <w:rsid w:val="48351687"/>
    <w:rsid w:val="48491612"/>
    <w:rsid w:val="484B4F07"/>
    <w:rsid w:val="488103EE"/>
    <w:rsid w:val="48970474"/>
    <w:rsid w:val="489D65CF"/>
    <w:rsid w:val="48A244A8"/>
    <w:rsid w:val="48A35EDA"/>
    <w:rsid w:val="48A427A1"/>
    <w:rsid w:val="48DB7D15"/>
    <w:rsid w:val="48E90862"/>
    <w:rsid w:val="49104E0D"/>
    <w:rsid w:val="49161164"/>
    <w:rsid w:val="493B75B7"/>
    <w:rsid w:val="49465BCE"/>
    <w:rsid w:val="496743DA"/>
    <w:rsid w:val="497834DE"/>
    <w:rsid w:val="499066A8"/>
    <w:rsid w:val="49AD1724"/>
    <w:rsid w:val="49AD1B7A"/>
    <w:rsid w:val="49CD644D"/>
    <w:rsid w:val="49D56F13"/>
    <w:rsid w:val="49E63D49"/>
    <w:rsid w:val="49E7360E"/>
    <w:rsid w:val="49E94CCE"/>
    <w:rsid w:val="49EC7A75"/>
    <w:rsid w:val="4A092B54"/>
    <w:rsid w:val="4A171C5F"/>
    <w:rsid w:val="4A290068"/>
    <w:rsid w:val="4A315A86"/>
    <w:rsid w:val="4A366EE4"/>
    <w:rsid w:val="4A5D3732"/>
    <w:rsid w:val="4A773970"/>
    <w:rsid w:val="4A7A47DB"/>
    <w:rsid w:val="4A9B6015"/>
    <w:rsid w:val="4A9F4902"/>
    <w:rsid w:val="4AA8569F"/>
    <w:rsid w:val="4AC2279F"/>
    <w:rsid w:val="4AC77956"/>
    <w:rsid w:val="4AD90840"/>
    <w:rsid w:val="4AD94C95"/>
    <w:rsid w:val="4AE67535"/>
    <w:rsid w:val="4AF06A6B"/>
    <w:rsid w:val="4AF3082A"/>
    <w:rsid w:val="4B2560F7"/>
    <w:rsid w:val="4B277B89"/>
    <w:rsid w:val="4B2C1076"/>
    <w:rsid w:val="4B2C55C5"/>
    <w:rsid w:val="4B3A4817"/>
    <w:rsid w:val="4B4546AD"/>
    <w:rsid w:val="4B521EDA"/>
    <w:rsid w:val="4B66042B"/>
    <w:rsid w:val="4B867A28"/>
    <w:rsid w:val="4B9E453B"/>
    <w:rsid w:val="4BCC26EF"/>
    <w:rsid w:val="4BD55DDA"/>
    <w:rsid w:val="4BD970FE"/>
    <w:rsid w:val="4BFB49C8"/>
    <w:rsid w:val="4C1D5BCC"/>
    <w:rsid w:val="4C2762C4"/>
    <w:rsid w:val="4C294792"/>
    <w:rsid w:val="4C510A99"/>
    <w:rsid w:val="4C7801AE"/>
    <w:rsid w:val="4C852F3B"/>
    <w:rsid w:val="4C954C3E"/>
    <w:rsid w:val="4CBB1724"/>
    <w:rsid w:val="4CBC2EB2"/>
    <w:rsid w:val="4CBC4F7D"/>
    <w:rsid w:val="4CBF3BFF"/>
    <w:rsid w:val="4CC51290"/>
    <w:rsid w:val="4CE00C8E"/>
    <w:rsid w:val="4CE20927"/>
    <w:rsid w:val="4CFB2078"/>
    <w:rsid w:val="4D5A5801"/>
    <w:rsid w:val="4D613190"/>
    <w:rsid w:val="4D705C55"/>
    <w:rsid w:val="4D801032"/>
    <w:rsid w:val="4D8C12A6"/>
    <w:rsid w:val="4D9C657F"/>
    <w:rsid w:val="4DAE4A41"/>
    <w:rsid w:val="4DB545B4"/>
    <w:rsid w:val="4DC63FD8"/>
    <w:rsid w:val="4DE51858"/>
    <w:rsid w:val="4DF329C4"/>
    <w:rsid w:val="4DFB17AB"/>
    <w:rsid w:val="4DFE596C"/>
    <w:rsid w:val="4E394E3E"/>
    <w:rsid w:val="4E436B71"/>
    <w:rsid w:val="4E4677BF"/>
    <w:rsid w:val="4E6C2D63"/>
    <w:rsid w:val="4E734775"/>
    <w:rsid w:val="4E8561E9"/>
    <w:rsid w:val="4E895CC6"/>
    <w:rsid w:val="4E9E3286"/>
    <w:rsid w:val="4EB410C7"/>
    <w:rsid w:val="4EBC0BFB"/>
    <w:rsid w:val="4EC1033C"/>
    <w:rsid w:val="4ED70A6E"/>
    <w:rsid w:val="4EF2292D"/>
    <w:rsid w:val="4F156ECA"/>
    <w:rsid w:val="4F186E1A"/>
    <w:rsid w:val="4F3D5AC0"/>
    <w:rsid w:val="4F5B2A33"/>
    <w:rsid w:val="4F5B3515"/>
    <w:rsid w:val="4F6564F8"/>
    <w:rsid w:val="4F66295A"/>
    <w:rsid w:val="4F6F609A"/>
    <w:rsid w:val="4F7930EC"/>
    <w:rsid w:val="4F964479"/>
    <w:rsid w:val="4F9A2B1D"/>
    <w:rsid w:val="4FA3433E"/>
    <w:rsid w:val="4FB4473F"/>
    <w:rsid w:val="4FB72B70"/>
    <w:rsid w:val="4FC17635"/>
    <w:rsid w:val="4FFE105D"/>
    <w:rsid w:val="50073F39"/>
    <w:rsid w:val="500C6F71"/>
    <w:rsid w:val="50106279"/>
    <w:rsid w:val="50231C46"/>
    <w:rsid w:val="502A0E57"/>
    <w:rsid w:val="503F0706"/>
    <w:rsid w:val="503F541A"/>
    <w:rsid w:val="50421613"/>
    <w:rsid w:val="50512C28"/>
    <w:rsid w:val="505771BB"/>
    <w:rsid w:val="50640734"/>
    <w:rsid w:val="507A170E"/>
    <w:rsid w:val="50911115"/>
    <w:rsid w:val="50B010FF"/>
    <w:rsid w:val="50B046ED"/>
    <w:rsid w:val="50D137D5"/>
    <w:rsid w:val="50D67C3A"/>
    <w:rsid w:val="50E40F18"/>
    <w:rsid w:val="50E6142F"/>
    <w:rsid w:val="50E70080"/>
    <w:rsid w:val="50EC28A6"/>
    <w:rsid w:val="50EE2BB7"/>
    <w:rsid w:val="50F52C14"/>
    <w:rsid w:val="511669CE"/>
    <w:rsid w:val="511A57BF"/>
    <w:rsid w:val="51252198"/>
    <w:rsid w:val="513D05BF"/>
    <w:rsid w:val="514138ED"/>
    <w:rsid w:val="514C63AD"/>
    <w:rsid w:val="51586419"/>
    <w:rsid w:val="5159626B"/>
    <w:rsid w:val="51772477"/>
    <w:rsid w:val="5187432A"/>
    <w:rsid w:val="518E1D8D"/>
    <w:rsid w:val="51AC51DE"/>
    <w:rsid w:val="51BB7DF7"/>
    <w:rsid w:val="51C5197C"/>
    <w:rsid w:val="51C70993"/>
    <w:rsid w:val="51DB274F"/>
    <w:rsid w:val="51E26777"/>
    <w:rsid w:val="51E86CB9"/>
    <w:rsid w:val="5222389D"/>
    <w:rsid w:val="52244634"/>
    <w:rsid w:val="522E58B7"/>
    <w:rsid w:val="522F41D0"/>
    <w:rsid w:val="52414064"/>
    <w:rsid w:val="525E4602"/>
    <w:rsid w:val="52653AB4"/>
    <w:rsid w:val="526F072A"/>
    <w:rsid w:val="527B143F"/>
    <w:rsid w:val="527C6194"/>
    <w:rsid w:val="529169E9"/>
    <w:rsid w:val="52983B61"/>
    <w:rsid w:val="52990A03"/>
    <w:rsid w:val="529B0738"/>
    <w:rsid w:val="529C2FC5"/>
    <w:rsid w:val="529D7939"/>
    <w:rsid w:val="52A31DEC"/>
    <w:rsid w:val="52A401B8"/>
    <w:rsid w:val="52A97E2C"/>
    <w:rsid w:val="52AB1A6D"/>
    <w:rsid w:val="52B40BF3"/>
    <w:rsid w:val="52B8699D"/>
    <w:rsid w:val="52CD2684"/>
    <w:rsid w:val="52D016FB"/>
    <w:rsid w:val="52D97F8C"/>
    <w:rsid w:val="52E6656F"/>
    <w:rsid w:val="52E81E47"/>
    <w:rsid w:val="52EC7775"/>
    <w:rsid w:val="52F070DC"/>
    <w:rsid w:val="52FD5D27"/>
    <w:rsid w:val="53154E5B"/>
    <w:rsid w:val="53155DBA"/>
    <w:rsid w:val="53361F72"/>
    <w:rsid w:val="534A0812"/>
    <w:rsid w:val="534C020B"/>
    <w:rsid w:val="53582709"/>
    <w:rsid w:val="536A6358"/>
    <w:rsid w:val="53884AFA"/>
    <w:rsid w:val="53977953"/>
    <w:rsid w:val="53AC3CA5"/>
    <w:rsid w:val="53C00280"/>
    <w:rsid w:val="53D15548"/>
    <w:rsid w:val="53DB591C"/>
    <w:rsid w:val="53E704D1"/>
    <w:rsid w:val="53F428B6"/>
    <w:rsid w:val="53FB16EC"/>
    <w:rsid w:val="54006E36"/>
    <w:rsid w:val="541364A3"/>
    <w:rsid w:val="54173D2C"/>
    <w:rsid w:val="541B48C2"/>
    <w:rsid w:val="545911C5"/>
    <w:rsid w:val="54790F04"/>
    <w:rsid w:val="54797F9C"/>
    <w:rsid w:val="54823184"/>
    <w:rsid w:val="54912C75"/>
    <w:rsid w:val="54A142FE"/>
    <w:rsid w:val="54AB0775"/>
    <w:rsid w:val="54AB7F3B"/>
    <w:rsid w:val="54AC047F"/>
    <w:rsid w:val="54AD7EF0"/>
    <w:rsid w:val="54B343B0"/>
    <w:rsid w:val="54D27137"/>
    <w:rsid w:val="54E008D9"/>
    <w:rsid w:val="54F73C64"/>
    <w:rsid w:val="54FE5CDA"/>
    <w:rsid w:val="550306CC"/>
    <w:rsid w:val="5509492B"/>
    <w:rsid w:val="550E3ADF"/>
    <w:rsid w:val="55195D6A"/>
    <w:rsid w:val="552410B4"/>
    <w:rsid w:val="5531145B"/>
    <w:rsid w:val="55324245"/>
    <w:rsid w:val="554B491A"/>
    <w:rsid w:val="554D1888"/>
    <w:rsid w:val="554D5F39"/>
    <w:rsid w:val="555266D4"/>
    <w:rsid w:val="55644EAE"/>
    <w:rsid w:val="556F761E"/>
    <w:rsid w:val="55736B9E"/>
    <w:rsid w:val="55872BF0"/>
    <w:rsid w:val="559E07E8"/>
    <w:rsid w:val="55A15FB5"/>
    <w:rsid w:val="55D86037"/>
    <w:rsid w:val="55DB49D2"/>
    <w:rsid w:val="55E448D7"/>
    <w:rsid w:val="55E800AE"/>
    <w:rsid w:val="55FF56D5"/>
    <w:rsid w:val="561E70F1"/>
    <w:rsid w:val="562E08F1"/>
    <w:rsid w:val="5633722F"/>
    <w:rsid w:val="56446EE2"/>
    <w:rsid w:val="565142F6"/>
    <w:rsid w:val="56564673"/>
    <w:rsid w:val="565902C6"/>
    <w:rsid w:val="566477BF"/>
    <w:rsid w:val="567E0355"/>
    <w:rsid w:val="568A0B73"/>
    <w:rsid w:val="568A5F23"/>
    <w:rsid w:val="569E2621"/>
    <w:rsid w:val="56AC373E"/>
    <w:rsid w:val="56AD44C0"/>
    <w:rsid w:val="56AD5B79"/>
    <w:rsid w:val="56AF0A6F"/>
    <w:rsid w:val="56B14F20"/>
    <w:rsid w:val="56B44FAC"/>
    <w:rsid w:val="56CF5DCB"/>
    <w:rsid w:val="56EB7848"/>
    <w:rsid w:val="56ED0315"/>
    <w:rsid w:val="5702414C"/>
    <w:rsid w:val="570A44F6"/>
    <w:rsid w:val="570F6637"/>
    <w:rsid w:val="57122CE4"/>
    <w:rsid w:val="57165306"/>
    <w:rsid w:val="5718329C"/>
    <w:rsid w:val="57211BAC"/>
    <w:rsid w:val="574C42EE"/>
    <w:rsid w:val="578E10E7"/>
    <w:rsid w:val="579426B6"/>
    <w:rsid w:val="579B098D"/>
    <w:rsid w:val="57A158D1"/>
    <w:rsid w:val="57A476D9"/>
    <w:rsid w:val="57A64CBF"/>
    <w:rsid w:val="57A7015F"/>
    <w:rsid w:val="57AB72AE"/>
    <w:rsid w:val="57B36FA0"/>
    <w:rsid w:val="57CC3E2E"/>
    <w:rsid w:val="57D97E68"/>
    <w:rsid w:val="57F3150C"/>
    <w:rsid w:val="57F953C8"/>
    <w:rsid w:val="58072509"/>
    <w:rsid w:val="580954EF"/>
    <w:rsid w:val="580D6AF8"/>
    <w:rsid w:val="58184B25"/>
    <w:rsid w:val="581B7AA9"/>
    <w:rsid w:val="58270B0E"/>
    <w:rsid w:val="583557C3"/>
    <w:rsid w:val="584640A5"/>
    <w:rsid w:val="58491023"/>
    <w:rsid w:val="584A4DC8"/>
    <w:rsid w:val="58681260"/>
    <w:rsid w:val="586E679A"/>
    <w:rsid w:val="588204F0"/>
    <w:rsid w:val="588F070D"/>
    <w:rsid w:val="58A942E9"/>
    <w:rsid w:val="58AC50E6"/>
    <w:rsid w:val="58AE1C09"/>
    <w:rsid w:val="58B3534B"/>
    <w:rsid w:val="58B70C44"/>
    <w:rsid w:val="58BB2497"/>
    <w:rsid w:val="58C47734"/>
    <w:rsid w:val="58DA67EE"/>
    <w:rsid w:val="58F2508E"/>
    <w:rsid w:val="58F3448C"/>
    <w:rsid w:val="58F538A1"/>
    <w:rsid w:val="58FD6DAC"/>
    <w:rsid w:val="591B4413"/>
    <w:rsid w:val="5946191C"/>
    <w:rsid w:val="594B2504"/>
    <w:rsid w:val="59507D1D"/>
    <w:rsid w:val="5952438A"/>
    <w:rsid w:val="5954364C"/>
    <w:rsid w:val="59765676"/>
    <w:rsid w:val="5977735C"/>
    <w:rsid w:val="59820C60"/>
    <w:rsid w:val="59993950"/>
    <w:rsid w:val="599F05E5"/>
    <w:rsid w:val="59BA6E80"/>
    <w:rsid w:val="59D4469C"/>
    <w:rsid w:val="59DB0CFA"/>
    <w:rsid w:val="59EE5859"/>
    <w:rsid w:val="59F47A8C"/>
    <w:rsid w:val="59F52770"/>
    <w:rsid w:val="59FB5CE5"/>
    <w:rsid w:val="5A033828"/>
    <w:rsid w:val="5A19371F"/>
    <w:rsid w:val="5A20473C"/>
    <w:rsid w:val="5A310B04"/>
    <w:rsid w:val="5A3D7E07"/>
    <w:rsid w:val="5A551DBC"/>
    <w:rsid w:val="5A6F0F5D"/>
    <w:rsid w:val="5A7305A9"/>
    <w:rsid w:val="5A76757D"/>
    <w:rsid w:val="5A7937A1"/>
    <w:rsid w:val="5A850901"/>
    <w:rsid w:val="5AC726E9"/>
    <w:rsid w:val="5AC92FE1"/>
    <w:rsid w:val="5AD37D22"/>
    <w:rsid w:val="5ADC6E13"/>
    <w:rsid w:val="5AF06978"/>
    <w:rsid w:val="5B0B2C3C"/>
    <w:rsid w:val="5B1A4731"/>
    <w:rsid w:val="5B290E84"/>
    <w:rsid w:val="5B4351BE"/>
    <w:rsid w:val="5B467984"/>
    <w:rsid w:val="5B640232"/>
    <w:rsid w:val="5B71718F"/>
    <w:rsid w:val="5B8018A2"/>
    <w:rsid w:val="5B9730BF"/>
    <w:rsid w:val="5BB616A0"/>
    <w:rsid w:val="5BC15D7A"/>
    <w:rsid w:val="5BD461ED"/>
    <w:rsid w:val="5BED195F"/>
    <w:rsid w:val="5BFA3742"/>
    <w:rsid w:val="5C015B64"/>
    <w:rsid w:val="5C1C4634"/>
    <w:rsid w:val="5C2B186E"/>
    <w:rsid w:val="5C333ABE"/>
    <w:rsid w:val="5C4911C5"/>
    <w:rsid w:val="5C4F1D11"/>
    <w:rsid w:val="5C5D4AB5"/>
    <w:rsid w:val="5C5F7D30"/>
    <w:rsid w:val="5C6F0544"/>
    <w:rsid w:val="5C735236"/>
    <w:rsid w:val="5C854D94"/>
    <w:rsid w:val="5C9F2846"/>
    <w:rsid w:val="5CA27265"/>
    <w:rsid w:val="5CA56811"/>
    <w:rsid w:val="5CA81403"/>
    <w:rsid w:val="5CB815BC"/>
    <w:rsid w:val="5CC065BC"/>
    <w:rsid w:val="5CC76938"/>
    <w:rsid w:val="5CE269E2"/>
    <w:rsid w:val="5CEA39A1"/>
    <w:rsid w:val="5D1507F4"/>
    <w:rsid w:val="5D1C5B58"/>
    <w:rsid w:val="5D1E3682"/>
    <w:rsid w:val="5D2967F6"/>
    <w:rsid w:val="5D2D28F3"/>
    <w:rsid w:val="5D586368"/>
    <w:rsid w:val="5D655B84"/>
    <w:rsid w:val="5D696601"/>
    <w:rsid w:val="5D6D0513"/>
    <w:rsid w:val="5D6E6D9C"/>
    <w:rsid w:val="5D7321A7"/>
    <w:rsid w:val="5DB073BD"/>
    <w:rsid w:val="5DC907C0"/>
    <w:rsid w:val="5E09192A"/>
    <w:rsid w:val="5E0B49F4"/>
    <w:rsid w:val="5E0D1D3B"/>
    <w:rsid w:val="5E0D3AF6"/>
    <w:rsid w:val="5E0D5C57"/>
    <w:rsid w:val="5E261F24"/>
    <w:rsid w:val="5E272C99"/>
    <w:rsid w:val="5E300CB0"/>
    <w:rsid w:val="5E650EFE"/>
    <w:rsid w:val="5E700557"/>
    <w:rsid w:val="5E80771D"/>
    <w:rsid w:val="5E8E2D5B"/>
    <w:rsid w:val="5EAB61FD"/>
    <w:rsid w:val="5EEE48AC"/>
    <w:rsid w:val="5EF46A55"/>
    <w:rsid w:val="5F027377"/>
    <w:rsid w:val="5F040BD1"/>
    <w:rsid w:val="5F040ED8"/>
    <w:rsid w:val="5F085456"/>
    <w:rsid w:val="5F1921C3"/>
    <w:rsid w:val="5F4759A7"/>
    <w:rsid w:val="5F51118F"/>
    <w:rsid w:val="5F5B288D"/>
    <w:rsid w:val="5F5F6A58"/>
    <w:rsid w:val="5F680988"/>
    <w:rsid w:val="5F705E8C"/>
    <w:rsid w:val="5F72449E"/>
    <w:rsid w:val="5F8E4367"/>
    <w:rsid w:val="5F95061E"/>
    <w:rsid w:val="5F956D34"/>
    <w:rsid w:val="5FA75D7A"/>
    <w:rsid w:val="5FB83C64"/>
    <w:rsid w:val="5FB9032B"/>
    <w:rsid w:val="5FBF0085"/>
    <w:rsid w:val="5FC553F9"/>
    <w:rsid w:val="5FC83630"/>
    <w:rsid w:val="5FD86A34"/>
    <w:rsid w:val="60016687"/>
    <w:rsid w:val="60027D3C"/>
    <w:rsid w:val="600D29CE"/>
    <w:rsid w:val="601348F9"/>
    <w:rsid w:val="602428CC"/>
    <w:rsid w:val="60513469"/>
    <w:rsid w:val="60552482"/>
    <w:rsid w:val="605A3B1D"/>
    <w:rsid w:val="605E6086"/>
    <w:rsid w:val="60705232"/>
    <w:rsid w:val="609302F4"/>
    <w:rsid w:val="60A771D9"/>
    <w:rsid w:val="60BF046C"/>
    <w:rsid w:val="60BF17E6"/>
    <w:rsid w:val="60C70EC5"/>
    <w:rsid w:val="60C819D5"/>
    <w:rsid w:val="60C83A54"/>
    <w:rsid w:val="60CA0EB6"/>
    <w:rsid w:val="60D04DAC"/>
    <w:rsid w:val="60E4014C"/>
    <w:rsid w:val="60EA7DDD"/>
    <w:rsid w:val="61034829"/>
    <w:rsid w:val="610C4676"/>
    <w:rsid w:val="610F38E2"/>
    <w:rsid w:val="61150D04"/>
    <w:rsid w:val="61491385"/>
    <w:rsid w:val="6152335F"/>
    <w:rsid w:val="615D29EC"/>
    <w:rsid w:val="618E0BBA"/>
    <w:rsid w:val="61937603"/>
    <w:rsid w:val="619A18E1"/>
    <w:rsid w:val="61A84204"/>
    <w:rsid w:val="61AF4C38"/>
    <w:rsid w:val="61B50E66"/>
    <w:rsid w:val="61CA007B"/>
    <w:rsid w:val="61D1771B"/>
    <w:rsid w:val="61D40DEC"/>
    <w:rsid w:val="62002EF4"/>
    <w:rsid w:val="620D7283"/>
    <w:rsid w:val="62112866"/>
    <w:rsid w:val="621B3C18"/>
    <w:rsid w:val="62372054"/>
    <w:rsid w:val="624430E7"/>
    <w:rsid w:val="62605BCE"/>
    <w:rsid w:val="626C1635"/>
    <w:rsid w:val="627B7ED1"/>
    <w:rsid w:val="62860544"/>
    <w:rsid w:val="62912DA5"/>
    <w:rsid w:val="629D78D6"/>
    <w:rsid w:val="62A4073A"/>
    <w:rsid w:val="62AE6620"/>
    <w:rsid w:val="62B51F12"/>
    <w:rsid w:val="62B94727"/>
    <w:rsid w:val="62C43E9A"/>
    <w:rsid w:val="62DB38F4"/>
    <w:rsid w:val="62EA63B5"/>
    <w:rsid w:val="62EF78C1"/>
    <w:rsid w:val="630A2304"/>
    <w:rsid w:val="63254EC5"/>
    <w:rsid w:val="632D4603"/>
    <w:rsid w:val="6348313B"/>
    <w:rsid w:val="63810BA4"/>
    <w:rsid w:val="63857F39"/>
    <w:rsid w:val="639F56D4"/>
    <w:rsid w:val="63A17967"/>
    <w:rsid w:val="63AA7BA9"/>
    <w:rsid w:val="63CD26F3"/>
    <w:rsid w:val="63ED3D4B"/>
    <w:rsid w:val="63EE6B5E"/>
    <w:rsid w:val="6402004F"/>
    <w:rsid w:val="64162590"/>
    <w:rsid w:val="64190678"/>
    <w:rsid w:val="6419200C"/>
    <w:rsid w:val="641E7FF1"/>
    <w:rsid w:val="64280900"/>
    <w:rsid w:val="646105A5"/>
    <w:rsid w:val="647637E8"/>
    <w:rsid w:val="647D1B4A"/>
    <w:rsid w:val="648462C0"/>
    <w:rsid w:val="64996646"/>
    <w:rsid w:val="64A201A2"/>
    <w:rsid w:val="64AB4CA7"/>
    <w:rsid w:val="64DB4E5C"/>
    <w:rsid w:val="64DF3992"/>
    <w:rsid w:val="64EC16B1"/>
    <w:rsid w:val="64F428F2"/>
    <w:rsid w:val="650A5824"/>
    <w:rsid w:val="650B1169"/>
    <w:rsid w:val="652B6FC5"/>
    <w:rsid w:val="65620D9A"/>
    <w:rsid w:val="6571399F"/>
    <w:rsid w:val="657F5494"/>
    <w:rsid w:val="658A4782"/>
    <w:rsid w:val="658F4B36"/>
    <w:rsid w:val="6590607D"/>
    <w:rsid w:val="6597296C"/>
    <w:rsid w:val="65A15CFB"/>
    <w:rsid w:val="65AF2B14"/>
    <w:rsid w:val="65B2038E"/>
    <w:rsid w:val="65B73FDC"/>
    <w:rsid w:val="65BE4903"/>
    <w:rsid w:val="65CA67AD"/>
    <w:rsid w:val="65EB1DB5"/>
    <w:rsid w:val="65F36816"/>
    <w:rsid w:val="660669BE"/>
    <w:rsid w:val="66111F49"/>
    <w:rsid w:val="662153E9"/>
    <w:rsid w:val="664043ED"/>
    <w:rsid w:val="66412EFF"/>
    <w:rsid w:val="66473E93"/>
    <w:rsid w:val="6684075F"/>
    <w:rsid w:val="66845583"/>
    <w:rsid w:val="6689452F"/>
    <w:rsid w:val="66927326"/>
    <w:rsid w:val="669922C6"/>
    <w:rsid w:val="66A979D4"/>
    <w:rsid w:val="66BB0BBD"/>
    <w:rsid w:val="66C27D6F"/>
    <w:rsid w:val="66E03952"/>
    <w:rsid w:val="66E30B17"/>
    <w:rsid w:val="670132F6"/>
    <w:rsid w:val="6704012F"/>
    <w:rsid w:val="67236F61"/>
    <w:rsid w:val="67267BF6"/>
    <w:rsid w:val="674A5E99"/>
    <w:rsid w:val="675246D8"/>
    <w:rsid w:val="6782045F"/>
    <w:rsid w:val="679E7DA9"/>
    <w:rsid w:val="67AC1946"/>
    <w:rsid w:val="67B51811"/>
    <w:rsid w:val="67C15E2A"/>
    <w:rsid w:val="67C4185D"/>
    <w:rsid w:val="67D40DCA"/>
    <w:rsid w:val="67D815B5"/>
    <w:rsid w:val="67D8538A"/>
    <w:rsid w:val="67E375B6"/>
    <w:rsid w:val="67FD3D47"/>
    <w:rsid w:val="67FD58D0"/>
    <w:rsid w:val="6809129B"/>
    <w:rsid w:val="684D7C3D"/>
    <w:rsid w:val="6863319C"/>
    <w:rsid w:val="6866325C"/>
    <w:rsid w:val="68686C55"/>
    <w:rsid w:val="68725BBA"/>
    <w:rsid w:val="68745174"/>
    <w:rsid w:val="688264EE"/>
    <w:rsid w:val="68BC0C58"/>
    <w:rsid w:val="68BF3C29"/>
    <w:rsid w:val="68E9344D"/>
    <w:rsid w:val="69237A58"/>
    <w:rsid w:val="69386C88"/>
    <w:rsid w:val="693F6220"/>
    <w:rsid w:val="69405AD9"/>
    <w:rsid w:val="694E02BD"/>
    <w:rsid w:val="695251BE"/>
    <w:rsid w:val="695F046B"/>
    <w:rsid w:val="697D3C16"/>
    <w:rsid w:val="698F72B9"/>
    <w:rsid w:val="69A1467D"/>
    <w:rsid w:val="69B07DA0"/>
    <w:rsid w:val="69B303A6"/>
    <w:rsid w:val="69D353AA"/>
    <w:rsid w:val="69DA64C2"/>
    <w:rsid w:val="69DF1F05"/>
    <w:rsid w:val="69FB7BF3"/>
    <w:rsid w:val="6A0A725B"/>
    <w:rsid w:val="6A124F37"/>
    <w:rsid w:val="6A286F35"/>
    <w:rsid w:val="6A2F66A2"/>
    <w:rsid w:val="6A3F2F83"/>
    <w:rsid w:val="6A48006F"/>
    <w:rsid w:val="6A525CD5"/>
    <w:rsid w:val="6A590428"/>
    <w:rsid w:val="6A594CA4"/>
    <w:rsid w:val="6A603348"/>
    <w:rsid w:val="6A6970F9"/>
    <w:rsid w:val="6A704787"/>
    <w:rsid w:val="6A7973F9"/>
    <w:rsid w:val="6A7C6D68"/>
    <w:rsid w:val="6A981413"/>
    <w:rsid w:val="6AA83F04"/>
    <w:rsid w:val="6AA92AE9"/>
    <w:rsid w:val="6AB6451E"/>
    <w:rsid w:val="6ACD6C42"/>
    <w:rsid w:val="6AD44DFE"/>
    <w:rsid w:val="6ADE18FB"/>
    <w:rsid w:val="6AE72F12"/>
    <w:rsid w:val="6B0451FB"/>
    <w:rsid w:val="6B126FF9"/>
    <w:rsid w:val="6B193FEC"/>
    <w:rsid w:val="6B3018F6"/>
    <w:rsid w:val="6B3A7E59"/>
    <w:rsid w:val="6B426B96"/>
    <w:rsid w:val="6B482C9F"/>
    <w:rsid w:val="6B6066A7"/>
    <w:rsid w:val="6B6622E2"/>
    <w:rsid w:val="6B732E76"/>
    <w:rsid w:val="6B9C79CA"/>
    <w:rsid w:val="6BB553AE"/>
    <w:rsid w:val="6BC0711E"/>
    <w:rsid w:val="6BC91FE2"/>
    <w:rsid w:val="6BCB54E5"/>
    <w:rsid w:val="6BD8085E"/>
    <w:rsid w:val="6BF118CF"/>
    <w:rsid w:val="6C105D30"/>
    <w:rsid w:val="6C183EA6"/>
    <w:rsid w:val="6C2562FF"/>
    <w:rsid w:val="6C412B12"/>
    <w:rsid w:val="6C4B2DCD"/>
    <w:rsid w:val="6C66689B"/>
    <w:rsid w:val="6C6D14D0"/>
    <w:rsid w:val="6C824406"/>
    <w:rsid w:val="6CCC4D6C"/>
    <w:rsid w:val="6CDB75B4"/>
    <w:rsid w:val="6CE75B7F"/>
    <w:rsid w:val="6CFD553B"/>
    <w:rsid w:val="6D09156D"/>
    <w:rsid w:val="6D1B4A32"/>
    <w:rsid w:val="6D260596"/>
    <w:rsid w:val="6D4A4837"/>
    <w:rsid w:val="6D4B6A57"/>
    <w:rsid w:val="6D55793E"/>
    <w:rsid w:val="6D597CB5"/>
    <w:rsid w:val="6D615260"/>
    <w:rsid w:val="6D6B6777"/>
    <w:rsid w:val="6D736A1B"/>
    <w:rsid w:val="6D893E1A"/>
    <w:rsid w:val="6D966833"/>
    <w:rsid w:val="6DA51289"/>
    <w:rsid w:val="6DAF10E3"/>
    <w:rsid w:val="6DB4611F"/>
    <w:rsid w:val="6DB90173"/>
    <w:rsid w:val="6DC01AC4"/>
    <w:rsid w:val="6DCF3F26"/>
    <w:rsid w:val="6DDA448D"/>
    <w:rsid w:val="6DE105DA"/>
    <w:rsid w:val="6DE970B2"/>
    <w:rsid w:val="6DF46B8D"/>
    <w:rsid w:val="6DFC545E"/>
    <w:rsid w:val="6E017368"/>
    <w:rsid w:val="6E0C2022"/>
    <w:rsid w:val="6E160B4B"/>
    <w:rsid w:val="6E226D2A"/>
    <w:rsid w:val="6E253F81"/>
    <w:rsid w:val="6E382974"/>
    <w:rsid w:val="6E4901D8"/>
    <w:rsid w:val="6E4D25D1"/>
    <w:rsid w:val="6E4F0439"/>
    <w:rsid w:val="6E715673"/>
    <w:rsid w:val="6E72563D"/>
    <w:rsid w:val="6E7E4116"/>
    <w:rsid w:val="6E98550D"/>
    <w:rsid w:val="6EAE77F2"/>
    <w:rsid w:val="6EBD6C8B"/>
    <w:rsid w:val="6EDC0C3B"/>
    <w:rsid w:val="6EDF4392"/>
    <w:rsid w:val="6EF421BA"/>
    <w:rsid w:val="6F016A93"/>
    <w:rsid w:val="6F2947A7"/>
    <w:rsid w:val="6F302FFA"/>
    <w:rsid w:val="6F3350A6"/>
    <w:rsid w:val="6F3B5DEB"/>
    <w:rsid w:val="6F3F252C"/>
    <w:rsid w:val="6F6A6BF0"/>
    <w:rsid w:val="6F744B04"/>
    <w:rsid w:val="6F7C228C"/>
    <w:rsid w:val="6FA40CFB"/>
    <w:rsid w:val="6FAB07A1"/>
    <w:rsid w:val="6FC20B6A"/>
    <w:rsid w:val="6FCA7F73"/>
    <w:rsid w:val="6FCC3B86"/>
    <w:rsid w:val="6FD224EA"/>
    <w:rsid w:val="6FF21403"/>
    <w:rsid w:val="700105E3"/>
    <w:rsid w:val="70150036"/>
    <w:rsid w:val="701A67D8"/>
    <w:rsid w:val="70291CF2"/>
    <w:rsid w:val="704E09F2"/>
    <w:rsid w:val="708067BA"/>
    <w:rsid w:val="7087156D"/>
    <w:rsid w:val="708E6B8B"/>
    <w:rsid w:val="709B1D5C"/>
    <w:rsid w:val="709F1A1F"/>
    <w:rsid w:val="70AB397B"/>
    <w:rsid w:val="70B200F2"/>
    <w:rsid w:val="70DD2E76"/>
    <w:rsid w:val="70E42A44"/>
    <w:rsid w:val="713D6612"/>
    <w:rsid w:val="715A5EE0"/>
    <w:rsid w:val="71AD236C"/>
    <w:rsid w:val="71BF1BE6"/>
    <w:rsid w:val="71CB0434"/>
    <w:rsid w:val="71CD0B60"/>
    <w:rsid w:val="71F57B3C"/>
    <w:rsid w:val="720113BC"/>
    <w:rsid w:val="72064B1B"/>
    <w:rsid w:val="720C72C9"/>
    <w:rsid w:val="725936AF"/>
    <w:rsid w:val="72833F3B"/>
    <w:rsid w:val="72BB6522"/>
    <w:rsid w:val="72D1329E"/>
    <w:rsid w:val="72FE405C"/>
    <w:rsid w:val="73112855"/>
    <w:rsid w:val="73136606"/>
    <w:rsid w:val="731B6AA3"/>
    <w:rsid w:val="7324561B"/>
    <w:rsid w:val="733D57BC"/>
    <w:rsid w:val="733F4252"/>
    <w:rsid w:val="7341200A"/>
    <w:rsid w:val="735F664A"/>
    <w:rsid w:val="736D720E"/>
    <w:rsid w:val="736E5295"/>
    <w:rsid w:val="7373089E"/>
    <w:rsid w:val="73882D5A"/>
    <w:rsid w:val="738931A9"/>
    <w:rsid w:val="73A66A49"/>
    <w:rsid w:val="73B852DE"/>
    <w:rsid w:val="73BF43E8"/>
    <w:rsid w:val="73C712C8"/>
    <w:rsid w:val="73CC2154"/>
    <w:rsid w:val="73D1231B"/>
    <w:rsid w:val="73F718E2"/>
    <w:rsid w:val="7400733D"/>
    <w:rsid w:val="740A16E6"/>
    <w:rsid w:val="74323E22"/>
    <w:rsid w:val="74464350"/>
    <w:rsid w:val="74581CE5"/>
    <w:rsid w:val="74587F00"/>
    <w:rsid w:val="745C7814"/>
    <w:rsid w:val="747627FF"/>
    <w:rsid w:val="7487725B"/>
    <w:rsid w:val="748B62F1"/>
    <w:rsid w:val="74915390"/>
    <w:rsid w:val="74976203"/>
    <w:rsid w:val="749A6433"/>
    <w:rsid w:val="74A50C56"/>
    <w:rsid w:val="74B068A6"/>
    <w:rsid w:val="74B16688"/>
    <w:rsid w:val="74C822E1"/>
    <w:rsid w:val="74CD49E7"/>
    <w:rsid w:val="74DD056A"/>
    <w:rsid w:val="74E1076C"/>
    <w:rsid w:val="74E619F5"/>
    <w:rsid w:val="74E75A73"/>
    <w:rsid w:val="74F90C1D"/>
    <w:rsid w:val="75005253"/>
    <w:rsid w:val="75133243"/>
    <w:rsid w:val="75163B44"/>
    <w:rsid w:val="752A0097"/>
    <w:rsid w:val="75333D6C"/>
    <w:rsid w:val="75362D38"/>
    <w:rsid w:val="753D2A92"/>
    <w:rsid w:val="7553071F"/>
    <w:rsid w:val="7561402C"/>
    <w:rsid w:val="7565081C"/>
    <w:rsid w:val="75B50D56"/>
    <w:rsid w:val="75BC59C4"/>
    <w:rsid w:val="75C5334F"/>
    <w:rsid w:val="75EC4F0C"/>
    <w:rsid w:val="76073FD3"/>
    <w:rsid w:val="7609499D"/>
    <w:rsid w:val="7610479A"/>
    <w:rsid w:val="7610513C"/>
    <w:rsid w:val="76371B86"/>
    <w:rsid w:val="76461D4F"/>
    <w:rsid w:val="764F6DD4"/>
    <w:rsid w:val="76605BA3"/>
    <w:rsid w:val="766A3B1C"/>
    <w:rsid w:val="76896399"/>
    <w:rsid w:val="76946762"/>
    <w:rsid w:val="769A0BE4"/>
    <w:rsid w:val="769C221B"/>
    <w:rsid w:val="76A84546"/>
    <w:rsid w:val="76A9370C"/>
    <w:rsid w:val="76B5229F"/>
    <w:rsid w:val="76F13318"/>
    <w:rsid w:val="76FE0641"/>
    <w:rsid w:val="7702736B"/>
    <w:rsid w:val="7721258B"/>
    <w:rsid w:val="772C2BDC"/>
    <w:rsid w:val="773136CC"/>
    <w:rsid w:val="773A1A13"/>
    <w:rsid w:val="773F4228"/>
    <w:rsid w:val="774C4D04"/>
    <w:rsid w:val="77561D3E"/>
    <w:rsid w:val="776147E7"/>
    <w:rsid w:val="777815FE"/>
    <w:rsid w:val="777D0E4B"/>
    <w:rsid w:val="777F447D"/>
    <w:rsid w:val="77A63E33"/>
    <w:rsid w:val="77AE3699"/>
    <w:rsid w:val="77B85784"/>
    <w:rsid w:val="77C84B1B"/>
    <w:rsid w:val="77D24780"/>
    <w:rsid w:val="77E02F86"/>
    <w:rsid w:val="77F57641"/>
    <w:rsid w:val="780A4499"/>
    <w:rsid w:val="781065CE"/>
    <w:rsid w:val="7814621A"/>
    <w:rsid w:val="7818008E"/>
    <w:rsid w:val="782248FF"/>
    <w:rsid w:val="782D0D0B"/>
    <w:rsid w:val="78357CED"/>
    <w:rsid w:val="783952BD"/>
    <w:rsid w:val="78504E30"/>
    <w:rsid w:val="78550741"/>
    <w:rsid w:val="785846D9"/>
    <w:rsid w:val="78795DDD"/>
    <w:rsid w:val="787B7ADE"/>
    <w:rsid w:val="787D03D8"/>
    <w:rsid w:val="787F01A7"/>
    <w:rsid w:val="789408D9"/>
    <w:rsid w:val="78996747"/>
    <w:rsid w:val="78BD77BE"/>
    <w:rsid w:val="78C752C2"/>
    <w:rsid w:val="78D1487E"/>
    <w:rsid w:val="78D73048"/>
    <w:rsid w:val="78DD1263"/>
    <w:rsid w:val="78EB15AD"/>
    <w:rsid w:val="78F81FE4"/>
    <w:rsid w:val="792215FE"/>
    <w:rsid w:val="79353171"/>
    <w:rsid w:val="79566176"/>
    <w:rsid w:val="796500D6"/>
    <w:rsid w:val="796D740E"/>
    <w:rsid w:val="7976380B"/>
    <w:rsid w:val="79837BEE"/>
    <w:rsid w:val="798778B8"/>
    <w:rsid w:val="79C82D6B"/>
    <w:rsid w:val="79D33472"/>
    <w:rsid w:val="79E14AB9"/>
    <w:rsid w:val="79E42E88"/>
    <w:rsid w:val="79EE5E6D"/>
    <w:rsid w:val="79F611DB"/>
    <w:rsid w:val="7A050ADC"/>
    <w:rsid w:val="7A243CCF"/>
    <w:rsid w:val="7A3025F3"/>
    <w:rsid w:val="7A461BC8"/>
    <w:rsid w:val="7A906DD9"/>
    <w:rsid w:val="7A9D7FD0"/>
    <w:rsid w:val="7AB93FF0"/>
    <w:rsid w:val="7AC65EF2"/>
    <w:rsid w:val="7ADC3F4D"/>
    <w:rsid w:val="7AE46446"/>
    <w:rsid w:val="7AE93646"/>
    <w:rsid w:val="7AFD7086"/>
    <w:rsid w:val="7B041C66"/>
    <w:rsid w:val="7B06281D"/>
    <w:rsid w:val="7B063313"/>
    <w:rsid w:val="7B077F78"/>
    <w:rsid w:val="7B1323CE"/>
    <w:rsid w:val="7B360334"/>
    <w:rsid w:val="7B410DE7"/>
    <w:rsid w:val="7B5D0ED3"/>
    <w:rsid w:val="7B5F3B5E"/>
    <w:rsid w:val="7B651745"/>
    <w:rsid w:val="7B66334D"/>
    <w:rsid w:val="7B7000CD"/>
    <w:rsid w:val="7B752BBC"/>
    <w:rsid w:val="7B881ABE"/>
    <w:rsid w:val="7BBB32F8"/>
    <w:rsid w:val="7BBE635A"/>
    <w:rsid w:val="7BC40997"/>
    <w:rsid w:val="7BCC09DD"/>
    <w:rsid w:val="7BD3459E"/>
    <w:rsid w:val="7BE34649"/>
    <w:rsid w:val="7BF60239"/>
    <w:rsid w:val="7BFA77D1"/>
    <w:rsid w:val="7C030B2F"/>
    <w:rsid w:val="7C2E73FB"/>
    <w:rsid w:val="7C302AAB"/>
    <w:rsid w:val="7C510CFC"/>
    <w:rsid w:val="7C5A1A77"/>
    <w:rsid w:val="7C616580"/>
    <w:rsid w:val="7C961116"/>
    <w:rsid w:val="7C967822"/>
    <w:rsid w:val="7C991BCF"/>
    <w:rsid w:val="7CAA2D00"/>
    <w:rsid w:val="7CB36335"/>
    <w:rsid w:val="7CCC4F39"/>
    <w:rsid w:val="7CD23683"/>
    <w:rsid w:val="7CE17990"/>
    <w:rsid w:val="7CE207C1"/>
    <w:rsid w:val="7CE9518F"/>
    <w:rsid w:val="7CEC0BA2"/>
    <w:rsid w:val="7CF16707"/>
    <w:rsid w:val="7D04058A"/>
    <w:rsid w:val="7D2C0985"/>
    <w:rsid w:val="7D51065C"/>
    <w:rsid w:val="7D511DEB"/>
    <w:rsid w:val="7D6B60BC"/>
    <w:rsid w:val="7D8B2D9D"/>
    <w:rsid w:val="7D9007F5"/>
    <w:rsid w:val="7D946EE4"/>
    <w:rsid w:val="7DA1378C"/>
    <w:rsid w:val="7DB01F17"/>
    <w:rsid w:val="7DD97800"/>
    <w:rsid w:val="7DE036C7"/>
    <w:rsid w:val="7E0155BF"/>
    <w:rsid w:val="7E272417"/>
    <w:rsid w:val="7E3679AE"/>
    <w:rsid w:val="7E3B64DD"/>
    <w:rsid w:val="7E677225"/>
    <w:rsid w:val="7E923FDD"/>
    <w:rsid w:val="7E967C9B"/>
    <w:rsid w:val="7E972D82"/>
    <w:rsid w:val="7E983E62"/>
    <w:rsid w:val="7EA201F1"/>
    <w:rsid w:val="7EDF4CBD"/>
    <w:rsid w:val="7EE313B3"/>
    <w:rsid w:val="7EF6189E"/>
    <w:rsid w:val="7F041D21"/>
    <w:rsid w:val="7F2D2F57"/>
    <w:rsid w:val="7F465001"/>
    <w:rsid w:val="7F693838"/>
    <w:rsid w:val="7F7B72FB"/>
    <w:rsid w:val="7F7E032C"/>
    <w:rsid w:val="7FA33180"/>
    <w:rsid w:val="7FA40498"/>
    <w:rsid w:val="7FC04861"/>
    <w:rsid w:val="7FC15BE6"/>
    <w:rsid w:val="7FC526EE"/>
    <w:rsid w:val="7FDB05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Office_11.8.2.8411_F1E327BC-269C-435d-A152-05C5408002CA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2023-04-27T02:20:00Z</dcterms:created>
  <dc:creator>Administrator</dc:creator>
  <cp:lastModifiedBy>Administrator</cp:lastModifiedBy>
  <dcterms:modified xsi:type="dcterms:W3CDTF">2023-04-27T02:21:06Z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ies>
</file>