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单选题（共25题，50.0分）</w:t>
      </w:r>
    </w:p>
    <w:p>
      <w:pPr>
        <w:numPr>
          <w:ilvl w:val="0"/>
          <w:numId w:val="2"/>
        </w:numPr>
        <w:ind w:left="12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2.0分) 斜齿轮（ ）的参数为标准值。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法面</w:t>
      </w:r>
    </w:p>
    <w:p>
      <w:pPr>
        <w:numPr>
          <w:ilvl w:val="0"/>
          <w:numId w:val="2"/>
        </w:numPr>
        <w:ind w:left="12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2.0分) 下面几种运动副不属于空间运动副的是（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转动副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）。</w:t>
      </w:r>
    </w:p>
    <w:p>
      <w:pPr>
        <w:numPr>
          <w:ilvl w:val="0"/>
          <w:numId w:val="2"/>
        </w:numPr>
        <w:ind w:left="12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(单选题, 2.0分) 杆组是自由度等于（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0 </w:t>
      </w:r>
      <w:r>
        <w:rPr>
          <w:rFonts w:ascii="宋体" w:hAnsi="宋体" w:eastAsia="宋体" w:cs="宋体"/>
          <w:sz w:val="24"/>
          <w:szCs w:val="24"/>
        </w:rPr>
        <w:t xml:space="preserve">）的运动链。 </w:t>
      </w:r>
    </w:p>
    <w:p>
      <w:pPr>
        <w:numPr>
          <w:ilvl w:val="0"/>
          <w:numId w:val="2"/>
        </w:numPr>
        <w:ind w:left="12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2.0分) 槽轮的槽数最少是（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）</w:t>
      </w:r>
    </w:p>
    <w:p>
      <w:pPr>
        <w:numPr>
          <w:ilvl w:val="0"/>
          <w:numId w:val="2"/>
        </w:numPr>
        <w:ind w:left="12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2.0分) 达到静平衡的刚性回转件，其质心（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一定</w:t>
      </w:r>
      <w:r>
        <w:rPr>
          <w:rFonts w:ascii="宋体" w:hAnsi="宋体" w:eastAsia="宋体" w:cs="宋体"/>
          <w:sz w:val="24"/>
          <w:szCs w:val="24"/>
        </w:rPr>
        <w:t xml:space="preserve">）位于回转轴线上。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6. (单选题, 2.0分) 下面哪个机构不是铰链四杆机构的演化机构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曲柄摇杆机构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7.</w:t>
      </w:r>
      <w:r>
        <w:rPr>
          <w:rFonts w:ascii="宋体" w:hAnsi="宋体" w:eastAsia="宋体" w:cs="宋体"/>
          <w:sz w:val="24"/>
          <w:szCs w:val="24"/>
        </w:rPr>
        <w:t xml:space="preserve">(单选题, 2.0分) 对于双摇杆机构，最长杆与最短杆长度之和（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不一定</w:t>
      </w:r>
      <w:r>
        <w:rPr>
          <w:rFonts w:ascii="宋体" w:hAnsi="宋体" w:eastAsia="宋体" w:cs="宋体"/>
          <w:sz w:val="24"/>
          <w:szCs w:val="24"/>
        </w:rPr>
        <w:t>）大于其余两杆长度之和。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8. (单选题, 2.0分) 设计斜齿圆柱齿轮机构时，螺旋角β一般8°~20°范围内选取，β太小斜齿齿轮传动的优点不明显，太大则会引起（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轴向力太大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9. (单选题, 2.0分) 为防止滚子从动件运动失真，滚子半径rr必须（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小于</w:t>
      </w:r>
      <w:r>
        <w:rPr>
          <w:rFonts w:ascii="宋体" w:hAnsi="宋体" w:eastAsia="宋体" w:cs="宋体"/>
          <w:sz w:val="24"/>
          <w:szCs w:val="24"/>
        </w:rPr>
        <w:t xml:space="preserve"> ）理论廓线的最小曲率半径rmin。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10. (单选题, 2.0分) 直齿圆锥齿轮的（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大端</w:t>
      </w:r>
      <w:r>
        <w:rPr>
          <w:rFonts w:ascii="宋体" w:hAnsi="宋体" w:eastAsia="宋体" w:cs="宋体"/>
          <w:sz w:val="24"/>
          <w:szCs w:val="24"/>
        </w:rPr>
        <w:t xml:space="preserve"> ）参数为标准参数。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11. (单选题, 2.0分) 下面哪个机构不是铰链四杆机构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曲柄摇杆机构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12. (单选题, 2.0分) 机构中只有一个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机架</w:t>
      </w:r>
      <w:r>
        <w:rPr>
          <w:rFonts w:ascii="宋体" w:hAnsi="宋体" w:eastAsia="宋体" w:cs="宋体"/>
          <w:sz w:val="24"/>
          <w:szCs w:val="24"/>
        </w:rPr>
        <w:t>）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13. (单选题, 2.0分) 刚性转子动平衡的力学条件是（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惯性力系的主矢、主矩均为零 </w:t>
      </w:r>
      <w:r>
        <w:rPr>
          <w:rFonts w:ascii="宋体" w:hAnsi="宋体" w:eastAsia="宋体" w:cs="宋体"/>
          <w:sz w:val="24"/>
          <w:szCs w:val="24"/>
        </w:rPr>
        <w:t>）。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14. (单选题, 2.0分) 两构件组成运动副的必要条件是两构件（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直接接触且具有相对运动</w:t>
      </w:r>
      <w:r>
        <w:rPr>
          <w:rFonts w:ascii="宋体" w:hAnsi="宋体" w:eastAsia="宋体" w:cs="宋体"/>
          <w:sz w:val="24"/>
          <w:szCs w:val="24"/>
          <w:highlight w:val="yellow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15. (单选题, 2.0分) 计算图示机构的自由度为（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1</w:t>
      </w:r>
      <w:r>
        <w:rPr>
          <w:rFonts w:ascii="宋体" w:hAnsi="宋体" w:eastAsia="宋体" w:cs="宋体"/>
          <w:sz w:val="24"/>
          <w:szCs w:val="24"/>
        </w:rPr>
        <w:t xml:space="preserve">）。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16. (单选题, 2.0分) 铰链五杆结构具有确定运动的条件是原动件数为（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2</w:t>
      </w:r>
      <w:r>
        <w:rPr>
          <w:rFonts w:ascii="宋体" w:hAnsi="宋体" w:eastAsia="宋体" w:cs="宋体"/>
          <w:sz w:val="24"/>
          <w:szCs w:val="24"/>
        </w:rPr>
        <w:t xml:space="preserve"> ）。 17. (单选题, 2.0分) 图示一发动机曲轴，m1=m2=m3=m4， r1=r2=r3=r4，l12=l23=l34，各曲拐的位置如图，当该曲轴绕轴线回转时是处于（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静平衡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）状态。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18. (单选题, 2.0分) 圆锥齿轮采用（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大端</w:t>
      </w:r>
      <w:r>
        <w:rPr>
          <w:rFonts w:ascii="宋体" w:hAnsi="宋体" w:eastAsia="宋体" w:cs="宋体"/>
          <w:sz w:val="24"/>
          <w:szCs w:val="24"/>
        </w:rPr>
        <w:t xml:space="preserve"> ）的参数为标准值。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19. (单选题, 2.0分) 已知一对心尖顶直动从动件偏心圆凸轮机构，O为凸轮几何中心，O1为凸轮转动中心，直线AC⊥BD，OO1=15mm，圆盘半径R=30mm。滚 子半径rT=5mm，基圆半径r0为（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15mm</w:t>
      </w:r>
      <w:r>
        <w:rPr>
          <w:rFonts w:ascii="宋体" w:hAnsi="宋体" w:eastAsia="宋体" w:cs="宋体"/>
          <w:sz w:val="24"/>
          <w:szCs w:val="24"/>
        </w:rPr>
        <w:t>）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20. (单选题, 2.0分) 渐开线齿轮的啮合起点是（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从动轮的齿顶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位置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21. (单选题, 2.0分) 判断机构有无急回运动特征的重要参数是（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极位夹角</w:t>
      </w:r>
      <w:r>
        <w:rPr>
          <w:rFonts w:ascii="宋体" w:hAnsi="宋体" w:eastAsia="宋体" w:cs="宋体"/>
          <w:sz w:val="24"/>
          <w:szCs w:val="24"/>
        </w:rPr>
        <w:t xml:space="preserve"> ）。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22. (单选题, 2.0分) 下面不能实现轮系输出轴换向的措施是（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D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）。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23. (单选题, 2.0分) 两构件组成运动副的必要条件是两构件（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直接接触且具有相对运动</w:t>
      </w:r>
      <w:r>
        <w:rPr>
          <w:rFonts w:ascii="宋体" w:hAnsi="宋体" w:eastAsia="宋体" w:cs="宋体"/>
          <w:sz w:val="24"/>
          <w:szCs w:val="24"/>
        </w:rPr>
        <w:t xml:space="preserve"> ）。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24. (单选题, 2.0分) 两构件形成连接后只能在平面内产生相对转动，此运动副为：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转动副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25. (单选题, 2.0分) 等速运动规律的凸轮机构，从动件在运动开始和终止时，将引起（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刚性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）冲击。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26. (多选题, 3.0分) 标准齿轮的（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模数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）参数取标准值。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27. (多选题, 3.0分) 可采用（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改变圆销数目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改变槽轮的槽数 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）改变槽轮机构槽轮运动时间。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28. (多选题, 3.0分) 变位齿轮和标准齿轮的几何尺寸比较，（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B  D</w:t>
      </w:r>
      <w:r>
        <w:rPr>
          <w:rFonts w:ascii="宋体" w:hAnsi="宋体" w:eastAsia="宋体" w:cs="宋体"/>
          <w:sz w:val="24"/>
          <w:szCs w:val="24"/>
        </w:rPr>
        <w:t xml:space="preserve"> ）尺寸发生了变化。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29. (多选题, 3.0分) 一对渐开线齿廓啮合时，接触点在啮合线 上移动的距离（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等于</w:t>
      </w:r>
      <w:r>
        <w:rPr>
          <w:rFonts w:ascii="宋体" w:hAnsi="宋体" w:eastAsia="宋体" w:cs="宋体"/>
          <w:sz w:val="24"/>
          <w:szCs w:val="24"/>
        </w:rPr>
        <w:t>）对应时间内基圆转 过的弧长。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30. (多选题, 3.0分) 渐开线直齿圆柱齿轮传动的重合度是实际啮合线段与（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基圆齿距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）的比值。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31. (多选题, 3.0分) 可采用（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改变圆销数目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改变槽轮的槽数 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）改变槽轮机构槽轮运动时间。</w:t>
      </w:r>
    </w:p>
    <w:p>
      <w:pPr>
        <w:numPr>
          <w:ilvl w:val="0"/>
          <w:numId w:val="0"/>
        </w:numPr>
        <w:ind w:left="120"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 32. (多选题, 3.0分) 避免根切的方法有（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AC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33. (多选题, 3.0分) 一对渐开线直齿圆柱齿轮啮合时，在啮合点处两轮的压力角（ ），而在节点啮合时则（ ）。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不一定相等，一定相等；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34. (多选题, 3.0分) 一对渐开线齿廓啮合时，接触点在啮合线上移动的距离（ ）对应时间内基圆转过的弧长。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等于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35. (多选题, 3.0分) 一对渐开线齿轮制成后，即使两轮的中心距稍有改变，其传动比仍保持不变，原因是（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基圆半径不变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 ）。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三. 填空题（20.0分）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36. (填空题, 2.0分) 当蜗杆蜗轮的导程角 蜗杆蜗轮啮合时轮齿之间的当量摩擦角时，机构将具有反向自锁性。 </w:t>
      </w:r>
      <w:r>
        <w:rPr>
          <w:rFonts w:hint="eastAsia" w:ascii="宋体" w:hAnsi="宋体" w:eastAsia="宋体" w:cs="宋体"/>
          <w:sz w:val="24"/>
          <w:szCs w:val="24"/>
        </w:rPr>
        <w:t>"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小于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37. (填空题, 2.0分) 标准齿轮标准安装时，啮合角 分度圆压力角。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等于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38. (填空题, 2.0分) 用于两平行轴之间传递运动的齿轮机构 。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直齿圆柱齿轮机构</w:t>
      </w:r>
    </w:p>
    <w:p>
      <w:pPr>
        <w:numPr>
          <w:ilvl w:val="0"/>
          <w:numId w:val="0"/>
        </w:numPr>
        <w:ind w:left="120" w:leftChars="0"/>
        <w:rPr>
          <w:rFonts w:hint="default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 39. (填空题, 2.0分) 平面运动副中，通过 接触形成的运动副称为平面低副；通过 接触形成的运动副称为平面高副。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点、线</w:t>
      </w:r>
    </w:p>
    <w:p>
      <w:pPr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40. (填空题, 2.0分) 经过动平衡的转子一定能保证静平衡，这是因为：（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不一定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） 41. (填空题, 2.0分) 标准直齿圆柱齿轮避免根切的条件：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17</w:t>
      </w:r>
      <w:r>
        <w:rPr>
          <w:rFonts w:ascii="宋体" w:hAnsi="宋体" w:eastAsia="宋体" w:cs="宋体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42. (填空题, 2.0分) 在满足同样的速度不均匀系数条件下，为了减小飞轮的转动惯量，应将飞轮安装在（）轴上。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高速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43. (填空题, 2.0分) 根据机构的组成原理，任何机构都可以看成由 组成。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机架</w:t>
      </w:r>
      <w:r>
        <w:rPr>
          <w:rFonts w:hint="eastAsia" w:ascii="宋体" w:hAnsi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原动件</w:t>
      </w:r>
      <w:r>
        <w:rPr>
          <w:rFonts w:hint="eastAsia" w:ascii="宋体" w:hAnsi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从动件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44. (填空题, 2.0分) 机械是（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机器和机构 </w:t>
      </w:r>
      <w:r>
        <w:rPr>
          <w:rFonts w:ascii="宋体" w:hAnsi="宋体" w:eastAsia="宋体" w:cs="宋体"/>
          <w:sz w:val="24"/>
          <w:szCs w:val="24"/>
        </w:rPr>
        <w:t xml:space="preserve">）的总称。 </w:t>
      </w:r>
    </w:p>
    <w:p>
      <w:pPr>
        <w:numPr>
          <w:ilvl w:val="0"/>
          <w:numId w:val="0"/>
        </w:numPr>
        <w:ind w:left="120"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45. (填空题, 2.0分) 运动副定义是： ，平面运动副可分为 和 。</w:t>
      </w:r>
    </w:p>
    <w:p>
      <w:pPr>
        <w:numPr>
          <w:ilvl w:val="0"/>
          <w:numId w:val="0"/>
        </w:numPr>
        <w:ind w:left="120" w:leftChars="0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highlight w:val="yellow"/>
        </w:rPr>
      </w:pPr>
      <w:r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highlight w:val="yellow"/>
        </w:rPr>
        <w:t>使两构件接触，同时又具有确定相对运动的一种链接</w:t>
      </w:r>
    </w:p>
    <w:p>
      <w:pPr>
        <w:numPr>
          <w:ilvl w:val="0"/>
          <w:numId w:val="0"/>
        </w:numPr>
        <w:ind w:left="120" w:leftChars="0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highlight w:val="yellow"/>
        </w:rPr>
      </w:pPr>
    </w:p>
    <w:p>
      <w:pPr>
        <w:numPr>
          <w:ilvl w:val="0"/>
          <w:numId w:val="0"/>
        </w:numPr>
        <w:ind w:left="120" w:leftChars="0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</w:rPr>
        <w:t>低副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 xml:space="preserve"> </w:t>
      </w:r>
    </w:p>
    <w:p>
      <w:pPr>
        <w:numPr>
          <w:ilvl w:val="0"/>
          <w:numId w:val="0"/>
        </w:numPr>
        <w:ind w:left="120" w:leftChars="0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ind w:left="120" w:leftChars="0"/>
        <w:rPr>
          <w:rFonts w:hint="default" w:eastAsia="宋体"/>
          <w:b/>
          <w:bCs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 xml:space="preserve"> 移动副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FEFCF1"/>
    <w:multiLevelType w:val="singleLevel"/>
    <w:tmpl w:val="12FEFCF1"/>
    <w:lvl w:ilvl="0" w:tentative="0">
      <w:start w:val="1"/>
      <w:numFmt w:val="decimal"/>
      <w:suff w:val="space"/>
      <w:lvlText w:val="%1."/>
      <w:lvlJc w:val="left"/>
      <w:pPr>
        <w:ind w:left="120" w:leftChars="0" w:firstLine="0" w:firstLineChars="0"/>
      </w:pPr>
    </w:lvl>
  </w:abstractNum>
  <w:abstractNum w:abstractNumId="1">
    <w:nsid w:val="1773984E"/>
    <w:multiLevelType w:val="singleLevel"/>
    <w:tmpl w:val="1773984E"/>
    <w:lvl w:ilvl="0" w:tentative="0">
      <w:start w:val="1"/>
      <w:numFmt w:val="chineseCounting"/>
      <w:suff w:val="space"/>
      <w:lvlText w:val="%1.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4360AA"/>
    <w:rsid w:val="562851A7"/>
    <w:rsid w:val="563765A1"/>
    <w:rsid w:val="660B720E"/>
    <w:rsid w:val="7F89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2021-11-25T02:26:00Z</dcterms:created>
  <dc:creator>Administrator</dc:creator>
  <cp:lastModifiedBy>Administrator</cp:lastModifiedBy>
  <dcterms:modified xsi:type="dcterms:W3CDTF">2021-11-25T06:27:50Z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43F577131BA34ECEAD0E13C2AA266391</vt:lpwstr>
  </property>
</Properties>
</file>